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B05D" w14:textId="03D99943" w:rsidR="00250012" w:rsidRPr="00F47188" w:rsidRDefault="003460F6" w:rsidP="00250012">
      <w:pPr>
        <w:spacing w:after="240"/>
        <w:rPr>
          <w:rFonts w:ascii="Gill Sans MT" w:hAnsi="Gill Sans MT"/>
          <w:sz w:val="24"/>
          <w:szCs w:val="24"/>
        </w:rPr>
      </w:pPr>
      <w:r>
        <w:rPr>
          <w:noProof/>
        </w:rPr>
        <w:drawing>
          <wp:inline distT="0" distB="0" distL="0" distR="0" wp14:anchorId="6AC273C8" wp14:editId="40E0B957">
            <wp:extent cx="5759450" cy="1939290"/>
            <wp:effectExtent l="0" t="0" r="0" b="381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59450" cy="1939290"/>
                    </a:xfrm>
                    <a:prstGeom prst="rect">
                      <a:avLst/>
                    </a:prstGeom>
                  </pic:spPr>
                </pic:pic>
              </a:graphicData>
            </a:graphic>
          </wp:inline>
        </w:drawing>
      </w:r>
    </w:p>
    <w:p w14:paraId="5E748EC3" w14:textId="7CE743F5" w:rsidR="00250012" w:rsidRPr="00F47188" w:rsidRDefault="00250012" w:rsidP="00250012">
      <w:pPr>
        <w:spacing w:after="240"/>
        <w:rPr>
          <w:rFonts w:ascii="Gill Sans MT" w:hAnsi="Gill Sans MT"/>
          <w:b/>
          <w:bCs/>
          <w:sz w:val="32"/>
          <w:szCs w:val="32"/>
        </w:rPr>
      </w:pPr>
      <w:r w:rsidRPr="00F47188">
        <w:rPr>
          <w:rFonts w:ascii="Gill Sans MT" w:hAnsi="Gill Sans MT"/>
          <w:b/>
          <w:bCs/>
          <w:sz w:val="32"/>
          <w:szCs w:val="32"/>
        </w:rPr>
        <w:t>Universal Provision Checklist:</w:t>
      </w:r>
      <w:bookmarkStart w:id="0" w:name="_Social,_emotional_&amp;"/>
      <w:bookmarkStart w:id="1" w:name="social"/>
      <w:bookmarkEnd w:id="0"/>
      <w:r w:rsidRPr="00F47188">
        <w:rPr>
          <w:rFonts w:ascii="Gill Sans MT" w:hAnsi="Gill Sans MT"/>
          <w:b/>
          <w:bCs/>
          <w:sz w:val="32"/>
          <w:szCs w:val="32"/>
        </w:rPr>
        <w:t xml:space="preserve"> </w:t>
      </w:r>
      <w:bookmarkEnd w:id="1"/>
      <w:r>
        <w:rPr>
          <w:rFonts w:ascii="Gill Sans MT" w:hAnsi="Gill Sans MT"/>
          <w:b/>
          <w:bCs/>
          <w:sz w:val="32"/>
          <w:szCs w:val="32"/>
        </w:rPr>
        <w:t>Sensory Needs</w:t>
      </w:r>
    </w:p>
    <w:p w14:paraId="0E90C831" w14:textId="7CE7191C" w:rsidR="00000A7F" w:rsidRPr="00250012" w:rsidRDefault="00000A7F" w:rsidP="00250012">
      <w:pPr>
        <w:spacing w:after="240"/>
        <w:rPr>
          <w:rFonts w:ascii="Gill Sans MT" w:hAnsi="Gill Sans MT"/>
          <w:b/>
          <w:sz w:val="24"/>
          <w:szCs w:val="24"/>
        </w:rPr>
      </w:pPr>
      <w:r w:rsidRPr="00250012">
        <w:rPr>
          <w:rFonts w:ascii="Gill Sans MT" w:hAnsi="Gill Sans MT"/>
          <w:sz w:val="24"/>
          <w:szCs w:val="24"/>
        </w:rPr>
        <w:t xml:space="preserve">Once desired outcomes have been set the universal provision checklist section should be used as a starting point. The checklist has been designed to be used as an audit tool for school practice, so that staff can check they are providing appropriate and purposeful support for pupils at </w:t>
      </w:r>
      <w:r w:rsidR="00803907">
        <w:rPr>
          <w:rFonts w:ascii="Gill Sans MT" w:hAnsi="Gill Sans MT"/>
          <w:sz w:val="24"/>
          <w:szCs w:val="24"/>
        </w:rPr>
        <w:t xml:space="preserve">a </w:t>
      </w:r>
      <w:r w:rsidRPr="00250012">
        <w:rPr>
          <w:rFonts w:ascii="Gill Sans MT" w:hAnsi="Gill Sans MT"/>
          <w:sz w:val="24"/>
          <w:szCs w:val="24"/>
        </w:rPr>
        <w:t>universal level</w:t>
      </w:r>
    </w:p>
    <w:tbl>
      <w:tblPr>
        <w:tblStyle w:val="TableGrid"/>
        <w:tblW w:w="9351" w:type="dxa"/>
        <w:tblLook w:val="04A0" w:firstRow="1" w:lastRow="0" w:firstColumn="1" w:lastColumn="0" w:noHBand="0" w:noVBand="1"/>
      </w:tblPr>
      <w:tblGrid>
        <w:gridCol w:w="8400"/>
        <w:gridCol w:w="951"/>
      </w:tblGrid>
      <w:tr w:rsidR="00000A7F" w:rsidRPr="00250012" w14:paraId="62ECD0B3" w14:textId="77777777" w:rsidTr="00000A7F">
        <w:tc>
          <w:tcPr>
            <w:tcW w:w="8400" w:type="dxa"/>
            <w:shd w:val="clear" w:color="auto" w:fill="8DB3E2" w:themeFill="text2" w:themeFillTint="66"/>
          </w:tcPr>
          <w:p w14:paraId="635CBB71" w14:textId="77777777" w:rsidR="00000A7F" w:rsidRPr="00250012" w:rsidRDefault="00000A7F" w:rsidP="00250012">
            <w:pPr>
              <w:spacing w:after="240"/>
              <w:rPr>
                <w:rFonts w:ascii="Gill Sans MT" w:hAnsi="Gill Sans MT"/>
                <w:b/>
                <w:sz w:val="24"/>
                <w:szCs w:val="24"/>
              </w:rPr>
            </w:pPr>
            <w:r w:rsidRPr="00250012">
              <w:rPr>
                <w:rFonts w:ascii="Gill Sans MT" w:hAnsi="Gill Sans MT"/>
                <w:b/>
                <w:sz w:val="24"/>
                <w:szCs w:val="24"/>
              </w:rPr>
              <w:t>Visual Impairment</w:t>
            </w:r>
          </w:p>
        </w:tc>
        <w:tc>
          <w:tcPr>
            <w:tcW w:w="951" w:type="dxa"/>
            <w:shd w:val="clear" w:color="auto" w:fill="8DB3E2" w:themeFill="text2" w:themeFillTint="66"/>
          </w:tcPr>
          <w:p w14:paraId="778FCE5D" w14:textId="77777777" w:rsidR="00000A7F" w:rsidRPr="00250012" w:rsidRDefault="00000A7F" w:rsidP="00250012">
            <w:pPr>
              <w:spacing w:after="240"/>
              <w:rPr>
                <w:rFonts w:ascii="Gill Sans MT" w:hAnsi="Gill Sans MT"/>
                <w:b/>
                <w:sz w:val="24"/>
                <w:szCs w:val="24"/>
              </w:rPr>
            </w:pPr>
          </w:p>
        </w:tc>
      </w:tr>
      <w:tr w:rsidR="00000A7F" w:rsidRPr="00250012" w14:paraId="7F2F6251" w14:textId="77777777" w:rsidTr="00000A7F">
        <w:tc>
          <w:tcPr>
            <w:tcW w:w="8400" w:type="dxa"/>
            <w:shd w:val="clear" w:color="auto" w:fill="FFFFFF" w:themeFill="background1"/>
          </w:tcPr>
          <w:p w14:paraId="320F5A3D" w14:textId="41F56D7B"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pupils seated in the optimum position to be able to learn</w:t>
            </w:r>
            <w:r w:rsidR="00803907">
              <w:rPr>
                <w:rFonts w:ascii="Gill Sans MT" w:hAnsi="Gill Sans MT"/>
                <w:sz w:val="24"/>
                <w:szCs w:val="24"/>
              </w:rPr>
              <w:t xml:space="preserve">, for example </w:t>
            </w:r>
            <w:r w:rsidRPr="00250012">
              <w:rPr>
                <w:rFonts w:ascii="Gill Sans MT" w:hAnsi="Gill Sans MT"/>
                <w:sz w:val="24"/>
                <w:szCs w:val="24"/>
              </w:rPr>
              <w:t>see the board and focus o</w:t>
            </w:r>
            <w:r w:rsidR="00803907">
              <w:rPr>
                <w:rFonts w:ascii="Gill Sans MT" w:hAnsi="Gill Sans MT"/>
                <w:sz w:val="24"/>
                <w:szCs w:val="24"/>
              </w:rPr>
              <w:t>n</w:t>
            </w:r>
            <w:r w:rsidRPr="00250012">
              <w:rPr>
                <w:rFonts w:ascii="Gill Sans MT" w:hAnsi="Gill Sans MT"/>
                <w:sz w:val="24"/>
                <w:szCs w:val="24"/>
              </w:rPr>
              <w:t xml:space="preserve"> the lesson?</w:t>
            </w:r>
          </w:p>
        </w:tc>
        <w:tc>
          <w:tcPr>
            <w:tcW w:w="951" w:type="dxa"/>
            <w:shd w:val="clear" w:color="auto" w:fill="FFFFFF" w:themeFill="background1"/>
          </w:tcPr>
          <w:p w14:paraId="1205AFA1" w14:textId="77777777" w:rsidR="00000A7F" w:rsidRPr="00250012" w:rsidRDefault="00000A7F" w:rsidP="00250012">
            <w:pPr>
              <w:spacing w:after="240"/>
              <w:rPr>
                <w:rFonts w:ascii="Gill Sans MT" w:hAnsi="Gill Sans MT"/>
                <w:sz w:val="24"/>
                <w:szCs w:val="24"/>
              </w:rPr>
            </w:pPr>
          </w:p>
        </w:tc>
      </w:tr>
      <w:tr w:rsidR="00000A7F" w:rsidRPr="00250012" w14:paraId="7FA4C9D9" w14:textId="77777777" w:rsidTr="00000A7F">
        <w:tc>
          <w:tcPr>
            <w:tcW w:w="8400" w:type="dxa"/>
            <w:shd w:val="clear" w:color="auto" w:fill="FFFFFF" w:themeFill="background1"/>
          </w:tcPr>
          <w:p w14:paraId="57DBAB6B"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pupils seated at the front of the class with their back to the windows?</w:t>
            </w:r>
          </w:p>
        </w:tc>
        <w:tc>
          <w:tcPr>
            <w:tcW w:w="951" w:type="dxa"/>
            <w:shd w:val="clear" w:color="auto" w:fill="FFFFFF" w:themeFill="background1"/>
          </w:tcPr>
          <w:p w14:paraId="214C1A97" w14:textId="77777777" w:rsidR="00000A7F" w:rsidRPr="00250012" w:rsidRDefault="00000A7F" w:rsidP="00250012">
            <w:pPr>
              <w:spacing w:after="240"/>
              <w:rPr>
                <w:rFonts w:ascii="Gill Sans MT" w:hAnsi="Gill Sans MT"/>
                <w:sz w:val="24"/>
                <w:szCs w:val="24"/>
              </w:rPr>
            </w:pPr>
          </w:p>
        </w:tc>
      </w:tr>
      <w:tr w:rsidR="00000A7F" w:rsidRPr="00250012" w14:paraId="1E6C1CBD" w14:textId="77777777" w:rsidTr="00000A7F">
        <w:tc>
          <w:tcPr>
            <w:tcW w:w="8400" w:type="dxa"/>
            <w:shd w:val="clear" w:color="auto" w:fill="FFFFFF" w:themeFill="background1"/>
          </w:tcPr>
          <w:p w14:paraId="6FE09678"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present work in a large bold format which is simple and uncluttered – good contrast?</w:t>
            </w:r>
          </w:p>
        </w:tc>
        <w:tc>
          <w:tcPr>
            <w:tcW w:w="951" w:type="dxa"/>
            <w:shd w:val="clear" w:color="auto" w:fill="FFFFFF" w:themeFill="background1"/>
          </w:tcPr>
          <w:p w14:paraId="15F9778D" w14:textId="77777777" w:rsidR="00000A7F" w:rsidRPr="00250012" w:rsidRDefault="00000A7F" w:rsidP="00250012">
            <w:pPr>
              <w:spacing w:after="240"/>
              <w:rPr>
                <w:rFonts w:ascii="Gill Sans MT" w:hAnsi="Gill Sans MT"/>
                <w:sz w:val="24"/>
                <w:szCs w:val="24"/>
              </w:rPr>
            </w:pPr>
          </w:p>
        </w:tc>
      </w:tr>
      <w:tr w:rsidR="00000A7F" w:rsidRPr="00250012" w14:paraId="6CF4E560" w14:textId="77777777" w:rsidTr="00000A7F">
        <w:tc>
          <w:tcPr>
            <w:tcW w:w="8400" w:type="dxa"/>
            <w:shd w:val="clear" w:color="auto" w:fill="FFFFFF" w:themeFill="background1"/>
          </w:tcPr>
          <w:p w14:paraId="34974133" w14:textId="7B1C690B"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say the pupil</w:t>
            </w:r>
            <w:r w:rsidR="00803907">
              <w:rPr>
                <w:rFonts w:ascii="Gill Sans MT" w:hAnsi="Gill Sans MT"/>
                <w:sz w:val="24"/>
                <w:szCs w:val="24"/>
              </w:rPr>
              <w:t>s’</w:t>
            </w:r>
            <w:r w:rsidRPr="00250012">
              <w:rPr>
                <w:rFonts w:ascii="Gill Sans MT" w:hAnsi="Gill Sans MT"/>
                <w:sz w:val="24"/>
                <w:szCs w:val="24"/>
              </w:rPr>
              <w:t xml:space="preserve"> name</w:t>
            </w:r>
            <w:r w:rsidR="00803907">
              <w:rPr>
                <w:rFonts w:ascii="Gill Sans MT" w:hAnsi="Gill Sans MT"/>
                <w:sz w:val="24"/>
                <w:szCs w:val="24"/>
              </w:rPr>
              <w:t>s</w:t>
            </w:r>
            <w:r w:rsidRPr="00250012">
              <w:rPr>
                <w:rFonts w:ascii="Gill Sans MT" w:hAnsi="Gill Sans MT"/>
                <w:sz w:val="24"/>
                <w:szCs w:val="24"/>
              </w:rPr>
              <w:t xml:space="preserve"> before talking to them? Do staff remember that </w:t>
            </w:r>
            <w:r w:rsidR="00803907">
              <w:rPr>
                <w:rFonts w:ascii="Gill Sans MT" w:hAnsi="Gill Sans MT"/>
                <w:sz w:val="24"/>
                <w:szCs w:val="24"/>
              </w:rPr>
              <w:t>pupils</w:t>
            </w:r>
            <w:r w:rsidRPr="00250012">
              <w:rPr>
                <w:rFonts w:ascii="Gill Sans MT" w:hAnsi="Gill Sans MT"/>
                <w:sz w:val="24"/>
                <w:szCs w:val="24"/>
              </w:rPr>
              <w:t xml:space="preserve"> with VI are unlikely to follow non-verbal communication</w:t>
            </w:r>
          </w:p>
        </w:tc>
        <w:tc>
          <w:tcPr>
            <w:tcW w:w="951" w:type="dxa"/>
            <w:shd w:val="clear" w:color="auto" w:fill="FFFFFF" w:themeFill="background1"/>
          </w:tcPr>
          <w:p w14:paraId="29AD0065" w14:textId="77777777" w:rsidR="00000A7F" w:rsidRPr="00250012" w:rsidRDefault="00000A7F" w:rsidP="00250012">
            <w:pPr>
              <w:spacing w:after="240"/>
              <w:rPr>
                <w:rFonts w:ascii="Gill Sans MT" w:hAnsi="Gill Sans MT"/>
                <w:sz w:val="24"/>
                <w:szCs w:val="24"/>
              </w:rPr>
            </w:pPr>
          </w:p>
        </w:tc>
      </w:tr>
      <w:tr w:rsidR="00000A7F" w:rsidRPr="00250012" w14:paraId="653E7B78" w14:textId="77777777" w:rsidTr="00000A7F">
        <w:tc>
          <w:tcPr>
            <w:tcW w:w="8400" w:type="dxa"/>
            <w:shd w:val="clear" w:color="auto" w:fill="FFFFFF" w:themeFill="background1"/>
          </w:tcPr>
          <w:p w14:paraId="0A10870B" w14:textId="004DEDC2"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Are </w:t>
            </w:r>
            <w:r w:rsidR="00803907">
              <w:rPr>
                <w:rFonts w:ascii="Gill Sans MT" w:hAnsi="Gill Sans MT"/>
                <w:sz w:val="24"/>
                <w:szCs w:val="24"/>
              </w:rPr>
              <w:t>pupils</w:t>
            </w:r>
            <w:r w:rsidRPr="00250012">
              <w:rPr>
                <w:rFonts w:ascii="Gill Sans MT" w:hAnsi="Gill Sans MT"/>
                <w:sz w:val="24"/>
                <w:szCs w:val="24"/>
              </w:rPr>
              <w:t xml:space="preserve"> given extra time to complete tasks and ‘downtime’ to reduce the effects of visual fatigue?</w:t>
            </w:r>
          </w:p>
        </w:tc>
        <w:tc>
          <w:tcPr>
            <w:tcW w:w="951" w:type="dxa"/>
            <w:shd w:val="clear" w:color="auto" w:fill="FFFFFF" w:themeFill="background1"/>
          </w:tcPr>
          <w:p w14:paraId="37196B84" w14:textId="77777777" w:rsidR="00000A7F" w:rsidRPr="00250012" w:rsidRDefault="00000A7F" w:rsidP="00250012">
            <w:pPr>
              <w:spacing w:after="240"/>
              <w:rPr>
                <w:rFonts w:ascii="Gill Sans MT" w:hAnsi="Gill Sans MT"/>
                <w:sz w:val="24"/>
                <w:szCs w:val="24"/>
              </w:rPr>
            </w:pPr>
          </w:p>
        </w:tc>
      </w:tr>
      <w:tr w:rsidR="00000A7F" w:rsidRPr="00250012" w14:paraId="662B192B" w14:textId="77777777" w:rsidTr="00000A7F">
        <w:tc>
          <w:tcPr>
            <w:tcW w:w="8400" w:type="dxa"/>
            <w:shd w:val="clear" w:color="auto" w:fill="FFFFFF" w:themeFill="background1"/>
          </w:tcPr>
          <w:p w14:paraId="2913A69A"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regularly check understanding by eliciting information, rather than yes/no responses or repetition of information? Do staff realise 80% of learning is visual and so they can’t assume that pupils with VI have all the concepts in place?</w:t>
            </w:r>
          </w:p>
        </w:tc>
        <w:tc>
          <w:tcPr>
            <w:tcW w:w="951" w:type="dxa"/>
            <w:shd w:val="clear" w:color="auto" w:fill="FFFFFF" w:themeFill="background1"/>
          </w:tcPr>
          <w:p w14:paraId="71EB2D05" w14:textId="77777777" w:rsidR="00000A7F" w:rsidRPr="00250012" w:rsidRDefault="00000A7F" w:rsidP="00250012">
            <w:pPr>
              <w:spacing w:after="240"/>
              <w:rPr>
                <w:rFonts w:ascii="Gill Sans MT" w:hAnsi="Gill Sans MT"/>
                <w:sz w:val="24"/>
                <w:szCs w:val="24"/>
              </w:rPr>
            </w:pPr>
          </w:p>
        </w:tc>
      </w:tr>
      <w:tr w:rsidR="00000A7F" w:rsidRPr="00250012" w14:paraId="508EAAFE" w14:textId="77777777" w:rsidTr="00000A7F">
        <w:tc>
          <w:tcPr>
            <w:tcW w:w="8400" w:type="dxa"/>
            <w:shd w:val="clear" w:color="auto" w:fill="FFFFFF" w:themeFill="background1"/>
          </w:tcPr>
          <w:p w14:paraId="1E71664F"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background noise kept to a minimum?</w:t>
            </w:r>
          </w:p>
        </w:tc>
        <w:tc>
          <w:tcPr>
            <w:tcW w:w="951" w:type="dxa"/>
            <w:shd w:val="clear" w:color="auto" w:fill="FFFFFF" w:themeFill="background1"/>
          </w:tcPr>
          <w:p w14:paraId="7F6E9673" w14:textId="77777777" w:rsidR="00000A7F" w:rsidRPr="00250012" w:rsidRDefault="00000A7F" w:rsidP="00250012">
            <w:pPr>
              <w:spacing w:after="240"/>
              <w:rPr>
                <w:rFonts w:ascii="Gill Sans MT" w:hAnsi="Gill Sans MT"/>
                <w:sz w:val="24"/>
                <w:szCs w:val="24"/>
              </w:rPr>
            </w:pPr>
          </w:p>
        </w:tc>
      </w:tr>
      <w:tr w:rsidR="00000A7F" w:rsidRPr="00250012" w14:paraId="52CBB6D7" w14:textId="77777777" w:rsidTr="00000A7F">
        <w:tc>
          <w:tcPr>
            <w:tcW w:w="8400" w:type="dxa"/>
            <w:shd w:val="clear" w:color="auto" w:fill="FFFFFF" w:themeFill="background1"/>
          </w:tcPr>
          <w:p w14:paraId="0C42BDCD" w14:textId="08BACDBA"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classroom and learning environment organised?</w:t>
            </w:r>
          </w:p>
        </w:tc>
        <w:tc>
          <w:tcPr>
            <w:tcW w:w="951" w:type="dxa"/>
            <w:shd w:val="clear" w:color="auto" w:fill="FFFFFF" w:themeFill="background1"/>
          </w:tcPr>
          <w:p w14:paraId="777807AF" w14:textId="77777777" w:rsidR="00000A7F" w:rsidRPr="00250012" w:rsidRDefault="00000A7F" w:rsidP="00250012">
            <w:pPr>
              <w:spacing w:after="240"/>
              <w:rPr>
                <w:rFonts w:ascii="Gill Sans MT" w:hAnsi="Gill Sans MT"/>
                <w:sz w:val="24"/>
                <w:szCs w:val="24"/>
              </w:rPr>
            </w:pPr>
          </w:p>
        </w:tc>
      </w:tr>
      <w:tr w:rsidR="00000A7F" w:rsidRPr="00250012" w14:paraId="32BCAFAA" w14:textId="77777777" w:rsidTr="00000A7F">
        <w:tc>
          <w:tcPr>
            <w:tcW w:w="8400" w:type="dxa"/>
            <w:shd w:val="clear" w:color="auto" w:fill="FFFFFF" w:themeFill="background1"/>
          </w:tcPr>
          <w:p w14:paraId="6C323018"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Does the classroom have appropriate lighting?</w:t>
            </w:r>
          </w:p>
        </w:tc>
        <w:tc>
          <w:tcPr>
            <w:tcW w:w="951" w:type="dxa"/>
            <w:shd w:val="clear" w:color="auto" w:fill="FFFFFF" w:themeFill="background1"/>
          </w:tcPr>
          <w:p w14:paraId="5C6BE853" w14:textId="77777777" w:rsidR="00000A7F" w:rsidRPr="00250012" w:rsidRDefault="00000A7F" w:rsidP="00250012">
            <w:pPr>
              <w:spacing w:after="240"/>
              <w:rPr>
                <w:rFonts w:ascii="Gill Sans MT" w:hAnsi="Gill Sans MT"/>
                <w:sz w:val="24"/>
                <w:szCs w:val="24"/>
              </w:rPr>
            </w:pPr>
          </w:p>
        </w:tc>
      </w:tr>
      <w:tr w:rsidR="00000A7F" w:rsidRPr="00250012" w14:paraId="7C5095DA" w14:textId="77777777" w:rsidTr="00000A7F">
        <w:tc>
          <w:tcPr>
            <w:tcW w:w="8400" w:type="dxa"/>
            <w:shd w:val="clear" w:color="auto" w:fill="FFFFFF" w:themeFill="background1"/>
          </w:tcPr>
          <w:p w14:paraId="0BABDBBC"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lastRenderedPageBreak/>
              <w:t>Do staff ensure that there is minimum glare in the IWB by turning off overhead lighting, pulling blinds or changing the background colour on the board?</w:t>
            </w:r>
          </w:p>
        </w:tc>
        <w:tc>
          <w:tcPr>
            <w:tcW w:w="951" w:type="dxa"/>
            <w:shd w:val="clear" w:color="auto" w:fill="FFFFFF" w:themeFill="background1"/>
          </w:tcPr>
          <w:p w14:paraId="5B198001" w14:textId="77777777" w:rsidR="00000A7F" w:rsidRPr="00250012" w:rsidRDefault="00000A7F" w:rsidP="00250012">
            <w:pPr>
              <w:spacing w:after="240"/>
              <w:rPr>
                <w:rFonts w:ascii="Gill Sans MT" w:hAnsi="Gill Sans MT"/>
                <w:sz w:val="24"/>
                <w:szCs w:val="24"/>
              </w:rPr>
            </w:pPr>
          </w:p>
        </w:tc>
      </w:tr>
      <w:tr w:rsidR="00000A7F" w:rsidRPr="00250012" w14:paraId="7BEDC715" w14:textId="77777777" w:rsidTr="00000A7F">
        <w:tc>
          <w:tcPr>
            <w:tcW w:w="8400" w:type="dxa"/>
            <w:shd w:val="clear" w:color="auto" w:fill="FFFFFF" w:themeFill="background1"/>
          </w:tcPr>
          <w:p w14:paraId="3A91D730" w14:textId="50A28A13"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Are </w:t>
            </w:r>
            <w:r w:rsidR="00803907">
              <w:rPr>
                <w:rFonts w:ascii="Gill Sans MT" w:hAnsi="Gill Sans MT"/>
                <w:sz w:val="24"/>
                <w:szCs w:val="24"/>
              </w:rPr>
              <w:t>pupils</w:t>
            </w:r>
            <w:r w:rsidRPr="00250012">
              <w:rPr>
                <w:rFonts w:ascii="Gill Sans MT" w:hAnsi="Gill Sans MT"/>
                <w:sz w:val="24"/>
                <w:szCs w:val="24"/>
              </w:rPr>
              <w:t xml:space="preserve"> given large print resources which have good quality print and/or photocopying?</w:t>
            </w:r>
          </w:p>
        </w:tc>
        <w:tc>
          <w:tcPr>
            <w:tcW w:w="951" w:type="dxa"/>
            <w:shd w:val="clear" w:color="auto" w:fill="FFFFFF" w:themeFill="background1"/>
          </w:tcPr>
          <w:p w14:paraId="07F9242F" w14:textId="77777777" w:rsidR="00000A7F" w:rsidRPr="00250012" w:rsidRDefault="00000A7F" w:rsidP="00250012">
            <w:pPr>
              <w:spacing w:after="240"/>
              <w:rPr>
                <w:rFonts w:ascii="Gill Sans MT" w:hAnsi="Gill Sans MT"/>
                <w:sz w:val="24"/>
                <w:szCs w:val="24"/>
              </w:rPr>
            </w:pPr>
          </w:p>
        </w:tc>
      </w:tr>
      <w:tr w:rsidR="00000A7F" w:rsidRPr="00250012" w14:paraId="3BEE7147" w14:textId="77777777" w:rsidTr="00000A7F">
        <w:tc>
          <w:tcPr>
            <w:tcW w:w="8400" w:type="dxa"/>
            <w:shd w:val="clear" w:color="auto" w:fill="FFFFFF" w:themeFill="background1"/>
          </w:tcPr>
          <w:p w14:paraId="6BFB70AE" w14:textId="0172FD5D"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pupil fully included in break and lunchtime activities?</w:t>
            </w:r>
          </w:p>
        </w:tc>
        <w:tc>
          <w:tcPr>
            <w:tcW w:w="951" w:type="dxa"/>
            <w:shd w:val="clear" w:color="auto" w:fill="FFFFFF" w:themeFill="background1"/>
          </w:tcPr>
          <w:p w14:paraId="281EAD63" w14:textId="77777777" w:rsidR="00000A7F" w:rsidRPr="00250012" w:rsidRDefault="00000A7F" w:rsidP="00250012">
            <w:pPr>
              <w:spacing w:after="240"/>
              <w:rPr>
                <w:rFonts w:ascii="Gill Sans MT" w:hAnsi="Gill Sans MT"/>
                <w:sz w:val="24"/>
                <w:szCs w:val="24"/>
              </w:rPr>
            </w:pPr>
          </w:p>
        </w:tc>
      </w:tr>
      <w:tr w:rsidR="00000A7F" w:rsidRPr="00250012" w14:paraId="3AE677F5" w14:textId="77777777" w:rsidTr="00000A7F">
        <w:tc>
          <w:tcPr>
            <w:tcW w:w="8400" w:type="dxa"/>
            <w:shd w:val="clear" w:color="auto" w:fill="FFFFFF" w:themeFill="background1"/>
          </w:tcPr>
          <w:p w14:paraId="457C811E"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pupil included in all areas of the curriculum?</w:t>
            </w:r>
          </w:p>
        </w:tc>
        <w:tc>
          <w:tcPr>
            <w:tcW w:w="951" w:type="dxa"/>
            <w:shd w:val="clear" w:color="auto" w:fill="FFFFFF" w:themeFill="background1"/>
          </w:tcPr>
          <w:p w14:paraId="54722AF2" w14:textId="77777777" w:rsidR="00000A7F" w:rsidRPr="00250012" w:rsidRDefault="00000A7F" w:rsidP="00250012">
            <w:pPr>
              <w:spacing w:after="240"/>
              <w:rPr>
                <w:rFonts w:ascii="Gill Sans MT" w:hAnsi="Gill Sans MT"/>
                <w:sz w:val="24"/>
                <w:szCs w:val="24"/>
              </w:rPr>
            </w:pPr>
          </w:p>
        </w:tc>
      </w:tr>
      <w:tr w:rsidR="00000A7F" w:rsidRPr="00250012" w14:paraId="18D813DE" w14:textId="77777777" w:rsidTr="00000A7F">
        <w:tc>
          <w:tcPr>
            <w:tcW w:w="8400" w:type="dxa"/>
            <w:shd w:val="clear" w:color="auto" w:fill="FFFFFF" w:themeFill="background1"/>
          </w:tcPr>
          <w:p w14:paraId="3694B704" w14:textId="1A74DB68"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Does the pupil </w:t>
            </w:r>
            <w:proofErr w:type="gramStart"/>
            <w:r w:rsidRPr="00250012">
              <w:rPr>
                <w:rFonts w:ascii="Gill Sans MT" w:hAnsi="Gill Sans MT"/>
                <w:sz w:val="24"/>
                <w:szCs w:val="24"/>
              </w:rPr>
              <w:t>have the opportunity to</w:t>
            </w:r>
            <w:proofErr w:type="gramEnd"/>
            <w:r w:rsidRPr="00250012">
              <w:rPr>
                <w:rFonts w:ascii="Gill Sans MT" w:hAnsi="Gill Sans MT"/>
                <w:sz w:val="24"/>
                <w:szCs w:val="24"/>
              </w:rPr>
              <w:t xml:space="preserve"> work </w:t>
            </w:r>
            <w:r w:rsidR="00803907">
              <w:rPr>
                <w:rFonts w:ascii="Gill Sans MT" w:hAnsi="Gill Sans MT"/>
                <w:sz w:val="24"/>
                <w:szCs w:val="24"/>
              </w:rPr>
              <w:t xml:space="preserve">with </w:t>
            </w:r>
            <w:r w:rsidRPr="00250012">
              <w:rPr>
                <w:rFonts w:ascii="Gill Sans MT" w:hAnsi="Gill Sans MT"/>
                <w:sz w:val="24"/>
                <w:szCs w:val="24"/>
              </w:rPr>
              <w:t xml:space="preserve">peers? </w:t>
            </w:r>
            <w:r w:rsidR="00803907">
              <w:rPr>
                <w:rFonts w:ascii="Gill Sans MT" w:hAnsi="Gill Sans MT"/>
                <w:sz w:val="24"/>
                <w:szCs w:val="24"/>
              </w:rPr>
              <w:t xml:space="preserve">For </w:t>
            </w:r>
            <w:proofErr w:type="gramStart"/>
            <w:r w:rsidR="00803907">
              <w:rPr>
                <w:rFonts w:ascii="Gill Sans MT" w:hAnsi="Gill Sans MT"/>
                <w:sz w:val="24"/>
                <w:szCs w:val="24"/>
              </w:rPr>
              <w:t>example</w:t>
            </w:r>
            <w:proofErr w:type="gramEnd"/>
            <w:r w:rsidR="00803907">
              <w:rPr>
                <w:rFonts w:ascii="Gill Sans MT" w:hAnsi="Gill Sans MT"/>
                <w:sz w:val="24"/>
                <w:szCs w:val="24"/>
              </w:rPr>
              <w:t xml:space="preserve"> </w:t>
            </w:r>
            <w:r w:rsidRPr="00250012">
              <w:rPr>
                <w:rFonts w:ascii="Gill Sans MT" w:hAnsi="Gill Sans MT"/>
                <w:sz w:val="24"/>
                <w:szCs w:val="24"/>
              </w:rPr>
              <w:t>not always working with an adult</w:t>
            </w:r>
          </w:p>
        </w:tc>
        <w:tc>
          <w:tcPr>
            <w:tcW w:w="951" w:type="dxa"/>
            <w:shd w:val="clear" w:color="auto" w:fill="FFFFFF" w:themeFill="background1"/>
          </w:tcPr>
          <w:p w14:paraId="023DD319" w14:textId="77777777" w:rsidR="00000A7F" w:rsidRPr="00250012" w:rsidRDefault="00000A7F" w:rsidP="00250012">
            <w:pPr>
              <w:spacing w:after="240"/>
              <w:rPr>
                <w:rFonts w:ascii="Gill Sans MT" w:hAnsi="Gill Sans MT"/>
                <w:sz w:val="24"/>
                <w:szCs w:val="24"/>
              </w:rPr>
            </w:pPr>
          </w:p>
        </w:tc>
      </w:tr>
      <w:tr w:rsidR="00000A7F" w:rsidRPr="00250012" w14:paraId="74051C47" w14:textId="77777777" w:rsidTr="00000A7F">
        <w:tc>
          <w:tcPr>
            <w:tcW w:w="8400" w:type="dxa"/>
            <w:shd w:val="clear" w:color="auto" w:fill="FFFFFF" w:themeFill="background1"/>
          </w:tcPr>
          <w:p w14:paraId="347EDE74"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anticipate the pupil’s differing needs in advance of learning opportunities and/or homework?</w:t>
            </w:r>
          </w:p>
        </w:tc>
        <w:tc>
          <w:tcPr>
            <w:tcW w:w="951" w:type="dxa"/>
            <w:shd w:val="clear" w:color="auto" w:fill="FFFFFF" w:themeFill="background1"/>
          </w:tcPr>
          <w:p w14:paraId="0228D878" w14:textId="77777777" w:rsidR="00000A7F" w:rsidRPr="00250012" w:rsidRDefault="00000A7F" w:rsidP="00250012">
            <w:pPr>
              <w:spacing w:after="240"/>
              <w:rPr>
                <w:rFonts w:ascii="Gill Sans MT" w:hAnsi="Gill Sans MT"/>
                <w:sz w:val="24"/>
                <w:szCs w:val="24"/>
              </w:rPr>
            </w:pPr>
          </w:p>
        </w:tc>
      </w:tr>
    </w:tbl>
    <w:p w14:paraId="031AC1D7" w14:textId="77777777" w:rsidR="00000A7F" w:rsidRPr="00250012" w:rsidRDefault="00000A7F" w:rsidP="00250012">
      <w:pPr>
        <w:spacing w:after="240"/>
        <w:rPr>
          <w:rFonts w:ascii="Gill Sans MT" w:hAnsi="Gill Sans MT"/>
          <w:sz w:val="24"/>
          <w:szCs w:val="24"/>
        </w:rPr>
      </w:pPr>
    </w:p>
    <w:p w14:paraId="348B0AD5"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For further specific resources and guidance please refer to the  </w:t>
      </w:r>
      <w:hyperlink r:id="rId7" w:history="1">
        <w:r w:rsidRPr="00250012">
          <w:rPr>
            <w:rStyle w:val="Hyperlink"/>
            <w:rFonts w:ascii="Gill Sans MT" w:hAnsi="Gill Sans MT"/>
            <w:b/>
            <w:color w:val="548DD4" w:themeColor="text2" w:themeTint="99"/>
            <w:sz w:val="24"/>
            <w:szCs w:val="24"/>
          </w:rPr>
          <w:t>SENCO Guide</w:t>
        </w:r>
      </w:hyperlink>
    </w:p>
    <w:tbl>
      <w:tblPr>
        <w:tblStyle w:val="TableGrid"/>
        <w:tblW w:w="0" w:type="auto"/>
        <w:tblLook w:val="04A0" w:firstRow="1" w:lastRow="0" w:firstColumn="1" w:lastColumn="0" w:noHBand="0" w:noVBand="1"/>
      </w:tblPr>
      <w:tblGrid>
        <w:gridCol w:w="8500"/>
        <w:gridCol w:w="742"/>
      </w:tblGrid>
      <w:tr w:rsidR="00000A7F" w:rsidRPr="00250012" w14:paraId="70CBACE3" w14:textId="77777777" w:rsidTr="00000A7F">
        <w:tc>
          <w:tcPr>
            <w:tcW w:w="8500" w:type="dxa"/>
            <w:shd w:val="clear" w:color="auto" w:fill="8DB3E2" w:themeFill="text2" w:themeFillTint="66"/>
          </w:tcPr>
          <w:p w14:paraId="552B49EC" w14:textId="77777777" w:rsidR="00000A7F" w:rsidRPr="00250012" w:rsidRDefault="00000A7F" w:rsidP="00250012">
            <w:pPr>
              <w:spacing w:after="240"/>
              <w:rPr>
                <w:rFonts w:ascii="Gill Sans MT" w:hAnsi="Gill Sans MT"/>
                <w:b/>
                <w:sz w:val="24"/>
                <w:szCs w:val="24"/>
              </w:rPr>
            </w:pPr>
            <w:r w:rsidRPr="00250012">
              <w:rPr>
                <w:rFonts w:ascii="Gill Sans MT" w:hAnsi="Gill Sans MT"/>
                <w:b/>
                <w:sz w:val="24"/>
                <w:szCs w:val="24"/>
              </w:rPr>
              <w:t>Hearing impairment</w:t>
            </w:r>
          </w:p>
        </w:tc>
        <w:tc>
          <w:tcPr>
            <w:tcW w:w="742" w:type="dxa"/>
            <w:shd w:val="clear" w:color="auto" w:fill="8DB3E2" w:themeFill="text2" w:themeFillTint="66"/>
          </w:tcPr>
          <w:p w14:paraId="78BFCA95" w14:textId="77777777" w:rsidR="00000A7F" w:rsidRPr="00250012" w:rsidRDefault="00000A7F" w:rsidP="00250012">
            <w:pPr>
              <w:spacing w:after="240"/>
              <w:rPr>
                <w:rFonts w:ascii="Gill Sans MT" w:hAnsi="Gill Sans MT"/>
                <w:b/>
                <w:sz w:val="24"/>
                <w:szCs w:val="24"/>
              </w:rPr>
            </w:pPr>
          </w:p>
        </w:tc>
      </w:tr>
      <w:tr w:rsidR="00000A7F" w:rsidRPr="00250012" w14:paraId="43630379" w14:textId="77777777" w:rsidTr="00000A7F">
        <w:tc>
          <w:tcPr>
            <w:tcW w:w="8500" w:type="dxa"/>
            <w:shd w:val="clear" w:color="auto" w:fill="FFFFFF" w:themeFill="background1"/>
          </w:tcPr>
          <w:p w14:paraId="50B47CEC" w14:textId="364C7B98"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Are staff aware </w:t>
            </w:r>
            <w:r w:rsidR="00803907">
              <w:rPr>
                <w:rFonts w:ascii="Gill Sans MT" w:hAnsi="Gill Sans MT"/>
                <w:sz w:val="24"/>
                <w:szCs w:val="24"/>
              </w:rPr>
              <w:t>o</w:t>
            </w:r>
            <w:r w:rsidRPr="00250012">
              <w:rPr>
                <w:rFonts w:ascii="Gill Sans MT" w:hAnsi="Gill Sans MT"/>
                <w:sz w:val="24"/>
                <w:szCs w:val="24"/>
              </w:rPr>
              <w:t>f the pupil has hearing aids and do they know when they are not working?</w:t>
            </w:r>
          </w:p>
        </w:tc>
        <w:tc>
          <w:tcPr>
            <w:tcW w:w="742" w:type="dxa"/>
            <w:shd w:val="clear" w:color="auto" w:fill="FFFFFF" w:themeFill="background1"/>
          </w:tcPr>
          <w:p w14:paraId="37293856" w14:textId="77777777" w:rsidR="00000A7F" w:rsidRPr="00250012" w:rsidRDefault="00000A7F" w:rsidP="00250012">
            <w:pPr>
              <w:spacing w:after="240"/>
              <w:rPr>
                <w:rFonts w:ascii="Gill Sans MT" w:hAnsi="Gill Sans MT"/>
                <w:sz w:val="24"/>
                <w:szCs w:val="24"/>
              </w:rPr>
            </w:pPr>
          </w:p>
        </w:tc>
      </w:tr>
      <w:tr w:rsidR="00000A7F" w:rsidRPr="00250012" w14:paraId="64D66D5C" w14:textId="77777777" w:rsidTr="00000A7F">
        <w:tc>
          <w:tcPr>
            <w:tcW w:w="8500" w:type="dxa"/>
            <w:shd w:val="clear" w:color="auto" w:fill="FFFFFF" w:themeFill="background1"/>
          </w:tcPr>
          <w:p w14:paraId="488916B1"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background noise reduced to improve the acoustic environment?</w:t>
            </w:r>
          </w:p>
        </w:tc>
        <w:tc>
          <w:tcPr>
            <w:tcW w:w="742" w:type="dxa"/>
            <w:shd w:val="clear" w:color="auto" w:fill="FFFFFF" w:themeFill="background1"/>
          </w:tcPr>
          <w:p w14:paraId="4E38670E" w14:textId="77777777" w:rsidR="00000A7F" w:rsidRPr="00250012" w:rsidRDefault="00000A7F" w:rsidP="00250012">
            <w:pPr>
              <w:spacing w:after="240"/>
              <w:rPr>
                <w:rFonts w:ascii="Gill Sans MT" w:hAnsi="Gill Sans MT"/>
                <w:sz w:val="24"/>
                <w:szCs w:val="24"/>
              </w:rPr>
            </w:pPr>
          </w:p>
        </w:tc>
      </w:tr>
      <w:tr w:rsidR="00000A7F" w:rsidRPr="00250012" w14:paraId="757DC2FF" w14:textId="77777777" w:rsidTr="00000A7F">
        <w:tc>
          <w:tcPr>
            <w:tcW w:w="8500" w:type="dxa"/>
            <w:shd w:val="clear" w:color="auto" w:fill="FFFFFF" w:themeFill="background1"/>
          </w:tcPr>
          <w:p w14:paraId="112E4422" w14:textId="23ABD18D"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pupils positioned so that they can access lip</w:t>
            </w:r>
            <w:r w:rsidR="00803907">
              <w:rPr>
                <w:rFonts w:ascii="Gill Sans MT" w:hAnsi="Gill Sans MT"/>
                <w:sz w:val="24"/>
                <w:szCs w:val="24"/>
              </w:rPr>
              <w:t>-</w:t>
            </w:r>
            <w:r w:rsidRPr="00250012">
              <w:rPr>
                <w:rFonts w:ascii="Gill Sans MT" w:hAnsi="Gill Sans MT"/>
                <w:sz w:val="24"/>
                <w:szCs w:val="24"/>
              </w:rPr>
              <w:t>reading or subtitles on audio</w:t>
            </w:r>
            <w:r w:rsidR="00803907">
              <w:rPr>
                <w:rFonts w:ascii="Gill Sans MT" w:hAnsi="Gill Sans MT"/>
                <w:sz w:val="24"/>
                <w:szCs w:val="24"/>
              </w:rPr>
              <w:t>-</w:t>
            </w:r>
            <w:r w:rsidRPr="00250012">
              <w:rPr>
                <w:rFonts w:ascii="Gill Sans MT" w:hAnsi="Gill Sans MT"/>
                <w:sz w:val="24"/>
                <w:szCs w:val="24"/>
              </w:rPr>
              <w:t>visual material? Or given a written summary of the lesson?</w:t>
            </w:r>
          </w:p>
        </w:tc>
        <w:tc>
          <w:tcPr>
            <w:tcW w:w="742" w:type="dxa"/>
            <w:shd w:val="clear" w:color="auto" w:fill="FFFFFF" w:themeFill="background1"/>
          </w:tcPr>
          <w:p w14:paraId="36F87A6F" w14:textId="77777777" w:rsidR="00000A7F" w:rsidRPr="00250012" w:rsidRDefault="00000A7F" w:rsidP="00250012">
            <w:pPr>
              <w:spacing w:after="240"/>
              <w:rPr>
                <w:rFonts w:ascii="Gill Sans MT" w:hAnsi="Gill Sans MT"/>
                <w:sz w:val="24"/>
                <w:szCs w:val="24"/>
              </w:rPr>
            </w:pPr>
          </w:p>
        </w:tc>
      </w:tr>
      <w:tr w:rsidR="00000A7F" w:rsidRPr="00250012" w14:paraId="63E94427" w14:textId="77777777" w:rsidTr="00000A7F">
        <w:tc>
          <w:tcPr>
            <w:tcW w:w="8500" w:type="dxa"/>
            <w:shd w:val="clear" w:color="auto" w:fill="FFFFFF" w:themeFill="background1"/>
          </w:tcPr>
          <w:p w14:paraId="74AEA632"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pupils given preferential seating and position in terms of access to the board and teacher?</w:t>
            </w:r>
          </w:p>
        </w:tc>
        <w:tc>
          <w:tcPr>
            <w:tcW w:w="742" w:type="dxa"/>
            <w:shd w:val="clear" w:color="auto" w:fill="FFFFFF" w:themeFill="background1"/>
          </w:tcPr>
          <w:p w14:paraId="6B2ACC37" w14:textId="77777777" w:rsidR="00000A7F" w:rsidRPr="00250012" w:rsidRDefault="00000A7F" w:rsidP="00250012">
            <w:pPr>
              <w:spacing w:after="240"/>
              <w:rPr>
                <w:rFonts w:ascii="Gill Sans MT" w:hAnsi="Gill Sans MT"/>
                <w:sz w:val="24"/>
                <w:szCs w:val="24"/>
              </w:rPr>
            </w:pPr>
          </w:p>
        </w:tc>
      </w:tr>
      <w:tr w:rsidR="00000A7F" w:rsidRPr="00250012" w14:paraId="459004CC" w14:textId="77777777" w:rsidTr="00000A7F">
        <w:tc>
          <w:tcPr>
            <w:tcW w:w="8500" w:type="dxa"/>
            <w:shd w:val="clear" w:color="auto" w:fill="FFFFFF" w:themeFill="background1"/>
          </w:tcPr>
          <w:p w14:paraId="06E874D9" w14:textId="1192CDD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classroom and learning environment organised with minimal distractions?</w:t>
            </w:r>
          </w:p>
        </w:tc>
        <w:tc>
          <w:tcPr>
            <w:tcW w:w="742" w:type="dxa"/>
            <w:shd w:val="clear" w:color="auto" w:fill="FFFFFF" w:themeFill="background1"/>
          </w:tcPr>
          <w:p w14:paraId="1ED752CB" w14:textId="77777777" w:rsidR="00000A7F" w:rsidRPr="00250012" w:rsidRDefault="00000A7F" w:rsidP="00250012">
            <w:pPr>
              <w:spacing w:after="240"/>
              <w:rPr>
                <w:rFonts w:ascii="Gill Sans MT" w:hAnsi="Gill Sans MT"/>
                <w:sz w:val="24"/>
                <w:szCs w:val="24"/>
              </w:rPr>
            </w:pPr>
          </w:p>
        </w:tc>
      </w:tr>
      <w:tr w:rsidR="00000A7F" w:rsidRPr="00250012" w14:paraId="43DF9C55" w14:textId="77777777" w:rsidTr="00000A7F">
        <w:tc>
          <w:tcPr>
            <w:tcW w:w="8500" w:type="dxa"/>
            <w:shd w:val="clear" w:color="auto" w:fill="FFFFFF" w:themeFill="background1"/>
          </w:tcPr>
          <w:p w14:paraId="4114D1CA" w14:textId="47EF6CC0"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pupil fully included in break and lunchtime activities?</w:t>
            </w:r>
          </w:p>
        </w:tc>
        <w:tc>
          <w:tcPr>
            <w:tcW w:w="742" w:type="dxa"/>
            <w:shd w:val="clear" w:color="auto" w:fill="FFFFFF" w:themeFill="background1"/>
          </w:tcPr>
          <w:p w14:paraId="56C0F764" w14:textId="77777777" w:rsidR="00000A7F" w:rsidRPr="00250012" w:rsidRDefault="00000A7F" w:rsidP="00250012">
            <w:pPr>
              <w:spacing w:after="240"/>
              <w:rPr>
                <w:rFonts w:ascii="Gill Sans MT" w:hAnsi="Gill Sans MT"/>
                <w:sz w:val="24"/>
                <w:szCs w:val="24"/>
              </w:rPr>
            </w:pPr>
          </w:p>
        </w:tc>
      </w:tr>
      <w:tr w:rsidR="00000A7F" w:rsidRPr="00250012" w14:paraId="68D057CD" w14:textId="77777777" w:rsidTr="00000A7F">
        <w:tc>
          <w:tcPr>
            <w:tcW w:w="8500" w:type="dxa"/>
            <w:shd w:val="clear" w:color="auto" w:fill="FFFFFF" w:themeFill="background1"/>
          </w:tcPr>
          <w:p w14:paraId="747D3D05"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pupil included in all areas of the curriculum?</w:t>
            </w:r>
          </w:p>
        </w:tc>
        <w:tc>
          <w:tcPr>
            <w:tcW w:w="742" w:type="dxa"/>
            <w:shd w:val="clear" w:color="auto" w:fill="FFFFFF" w:themeFill="background1"/>
          </w:tcPr>
          <w:p w14:paraId="039AE859" w14:textId="77777777" w:rsidR="00000A7F" w:rsidRPr="00250012" w:rsidRDefault="00000A7F" w:rsidP="00250012">
            <w:pPr>
              <w:spacing w:after="240"/>
              <w:rPr>
                <w:rFonts w:ascii="Gill Sans MT" w:hAnsi="Gill Sans MT"/>
                <w:sz w:val="24"/>
                <w:szCs w:val="24"/>
              </w:rPr>
            </w:pPr>
          </w:p>
        </w:tc>
      </w:tr>
      <w:tr w:rsidR="00000A7F" w:rsidRPr="00250012" w14:paraId="4B9E9CDD" w14:textId="77777777" w:rsidTr="00000A7F">
        <w:tc>
          <w:tcPr>
            <w:tcW w:w="8500" w:type="dxa"/>
            <w:shd w:val="clear" w:color="auto" w:fill="FFFFFF" w:themeFill="background1"/>
          </w:tcPr>
          <w:p w14:paraId="1BC53987" w14:textId="41165973"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w:t>
            </w:r>
            <w:r w:rsidR="00803907">
              <w:rPr>
                <w:rFonts w:ascii="Gill Sans MT" w:hAnsi="Gill Sans MT"/>
                <w:sz w:val="24"/>
                <w:szCs w:val="24"/>
              </w:rPr>
              <w:t>es</w:t>
            </w:r>
            <w:r w:rsidRPr="00250012">
              <w:rPr>
                <w:rFonts w:ascii="Gill Sans MT" w:hAnsi="Gill Sans MT"/>
                <w:sz w:val="24"/>
                <w:szCs w:val="24"/>
              </w:rPr>
              <w:t xml:space="preserve"> </w:t>
            </w:r>
            <w:r w:rsidR="00803907">
              <w:rPr>
                <w:rFonts w:ascii="Gill Sans MT" w:hAnsi="Gill Sans MT"/>
                <w:sz w:val="24"/>
                <w:szCs w:val="24"/>
              </w:rPr>
              <w:t xml:space="preserve">the </w:t>
            </w:r>
            <w:r w:rsidRPr="00250012">
              <w:rPr>
                <w:rFonts w:ascii="Gill Sans MT" w:hAnsi="Gill Sans MT"/>
                <w:sz w:val="24"/>
                <w:szCs w:val="24"/>
              </w:rPr>
              <w:t>pupil have opportunities to develop note</w:t>
            </w:r>
            <w:r w:rsidR="00803907">
              <w:rPr>
                <w:rFonts w:ascii="Gill Sans MT" w:hAnsi="Gill Sans MT"/>
                <w:sz w:val="24"/>
                <w:szCs w:val="24"/>
              </w:rPr>
              <w:t>-</w:t>
            </w:r>
            <w:r w:rsidRPr="00250012">
              <w:rPr>
                <w:rFonts w:ascii="Gill Sans MT" w:hAnsi="Gill Sans MT"/>
                <w:sz w:val="24"/>
                <w:szCs w:val="24"/>
              </w:rPr>
              <w:t>taking skills/touch typing skills, if appropriate?</w:t>
            </w:r>
          </w:p>
        </w:tc>
        <w:tc>
          <w:tcPr>
            <w:tcW w:w="742" w:type="dxa"/>
            <w:shd w:val="clear" w:color="auto" w:fill="FFFFFF" w:themeFill="background1"/>
          </w:tcPr>
          <w:p w14:paraId="783CB2A7" w14:textId="77777777" w:rsidR="00000A7F" w:rsidRPr="00250012" w:rsidRDefault="00000A7F" w:rsidP="00250012">
            <w:pPr>
              <w:spacing w:after="240"/>
              <w:rPr>
                <w:rFonts w:ascii="Gill Sans MT" w:hAnsi="Gill Sans MT"/>
                <w:sz w:val="24"/>
                <w:szCs w:val="24"/>
              </w:rPr>
            </w:pPr>
          </w:p>
        </w:tc>
      </w:tr>
      <w:tr w:rsidR="00000A7F" w:rsidRPr="00250012" w14:paraId="15AA41D2" w14:textId="77777777" w:rsidTr="00000A7F">
        <w:tc>
          <w:tcPr>
            <w:tcW w:w="8500" w:type="dxa"/>
            <w:shd w:val="clear" w:color="auto" w:fill="FFFFFF" w:themeFill="background1"/>
          </w:tcPr>
          <w:p w14:paraId="1EF4AF37" w14:textId="6DDE3C2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Does the pupil have access to a key worker (for note</w:t>
            </w:r>
            <w:r w:rsidR="00803907">
              <w:rPr>
                <w:rFonts w:ascii="Gill Sans MT" w:hAnsi="Gill Sans MT"/>
                <w:sz w:val="24"/>
                <w:szCs w:val="24"/>
              </w:rPr>
              <w:t>-</w:t>
            </w:r>
            <w:r w:rsidRPr="00250012">
              <w:rPr>
                <w:rFonts w:ascii="Gill Sans MT" w:hAnsi="Gill Sans MT"/>
                <w:sz w:val="24"/>
                <w:szCs w:val="24"/>
              </w:rPr>
              <w:t>taking</w:t>
            </w:r>
            <w:proofErr w:type="gramStart"/>
            <w:r w:rsidRPr="00250012">
              <w:rPr>
                <w:rFonts w:ascii="Gill Sans MT" w:hAnsi="Gill Sans MT"/>
                <w:sz w:val="24"/>
                <w:szCs w:val="24"/>
              </w:rPr>
              <w:t>)</w:t>
            </w:r>
            <w:proofErr w:type="gramEnd"/>
            <w:r w:rsidRPr="00250012">
              <w:rPr>
                <w:rFonts w:ascii="Gill Sans MT" w:hAnsi="Gill Sans MT"/>
                <w:sz w:val="24"/>
                <w:szCs w:val="24"/>
              </w:rPr>
              <w:t xml:space="preserve"> or notes provided before the lesson?</w:t>
            </w:r>
          </w:p>
        </w:tc>
        <w:tc>
          <w:tcPr>
            <w:tcW w:w="742" w:type="dxa"/>
            <w:shd w:val="clear" w:color="auto" w:fill="FFFFFF" w:themeFill="background1"/>
          </w:tcPr>
          <w:p w14:paraId="2BF29E28" w14:textId="77777777" w:rsidR="00000A7F" w:rsidRPr="00250012" w:rsidRDefault="00000A7F" w:rsidP="00250012">
            <w:pPr>
              <w:spacing w:after="240"/>
              <w:rPr>
                <w:rFonts w:ascii="Gill Sans MT" w:hAnsi="Gill Sans MT"/>
                <w:sz w:val="24"/>
                <w:szCs w:val="24"/>
              </w:rPr>
            </w:pPr>
          </w:p>
        </w:tc>
      </w:tr>
      <w:tr w:rsidR="00000A7F" w:rsidRPr="00250012" w14:paraId="373E14C9" w14:textId="77777777" w:rsidTr="00000A7F">
        <w:tc>
          <w:tcPr>
            <w:tcW w:w="8500" w:type="dxa"/>
            <w:shd w:val="clear" w:color="auto" w:fill="FFFFFF" w:themeFill="background1"/>
          </w:tcPr>
          <w:p w14:paraId="3FABCE3C"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display key vocab for the lesson/topic?</w:t>
            </w:r>
          </w:p>
        </w:tc>
        <w:tc>
          <w:tcPr>
            <w:tcW w:w="742" w:type="dxa"/>
            <w:shd w:val="clear" w:color="auto" w:fill="FFFFFF" w:themeFill="background1"/>
          </w:tcPr>
          <w:p w14:paraId="3D13AF6F" w14:textId="77777777" w:rsidR="00000A7F" w:rsidRPr="00250012" w:rsidRDefault="00000A7F" w:rsidP="00250012">
            <w:pPr>
              <w:spacing w:after="240"/>
              <w:rPr>
                <w:rFonts w:ascii="Gill Sans MT" w:hAnsi="Gill Sans MT"/>
                <w:sz w:val="24"/>
                <w:szCs w:val="24"/>
              </w:rPr>
            </w:pPr>
          </w:p>
        </w:tc>
      </w:tr>
      <w:tr w:rsidR="00000A7F" w:rsidRPr="00250012" w14:paraId="5535D6A1" w14:textId="77777777" w:rsidTr="00000A7F">
        <w:tc>
          <w:tcPr>
            <w:tcW w:w="8500" w:type="dxa"/>
            <w:shd w:val="clear" w:color="auto" w:fill="FFFFFF" w:themeFill="background1"/>
          </w:tcPr>
          <w:p w14:paraId="63B0263A"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lastRenderedPageBreak/>
              <w:t xml:space="preserve">Are staff providing a live speaker for </w:t>
            </w:r>
            <w:proofErr w:type="spellStart"/>
            <w:r w:rsidRPr="00250012">
              <w:rPr>
                <w:rFonts w:ascii="Gill Sans MT" w:hAnsi="Gill Sans MT"/>
                <w:sz w:val="24"/>
                <w:szCs w:val="24"/>
              </w:rPr>
              <w:t>MfL</w:t>
            </w:r>
            <w:proofErr w:type="spellEnd"/>
            <w:r w:rsidRPr="00250012">
              <w:rPr>
                <w:rFonts w:ascii="Gill Sans MT" w:hAnsi="Gill Sans MT"/>
                <w:sz w:val="24"/>
                <w:szCs w:val="24"/>
              </w:rPr>
              <w:t xml:space="preserve"> and other taped activities/audio lessons?</w:t>
            </w:r>
          </w:p>
        </w:tc>
        <w:tc>
          <w:tcPr>
            <w:tcW w:w="742" w:type="dxa"/>
            <w:shd w:val="clear" w:color="auto" w:fill="FFFFFF" w:themeFill="background1"/>
          </w:tcPr>
          <w:p w14:paraId="77B77CA6" w14:textId="77777777" w:rsidR="00000A7F" w:rsidRPr="00250012" w:rsidRDefault="00000A7F" w:rsidP="00250012">
            <w:pPr>
              <w:spacing w:after="240"/>
              <w:rPr>
                <w:rFonts w:ascii="Gill Sans MT" w:hAnsi="Gill Sans MT"/>
                <w:sz w:val="24"/>
                <w:szCs w:val="24"/>
              </w:rPr>
            </w:pPr>
          </w:p>
        </w:tc>
      </w:tr>
      <w:tr w:rsidR="00000A7F" w:rsidRPr="00250012" w14:paraId="536158D2" w14:textId="77777777" w:rsidTr="00000A7F">
        <w:tc>
          <w:tcPr>
            <w:tcW w:w="8500" w:type="dxa"/>
            <w:shd w:val="clear" w:color="auto" w:fill="FFFFFF" w:themeFill="background1"/>
          </w:tcPr>
          <w:p w14:paraId="0D77AEBD"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staff providing appropriate access arrangements for tests and exams?</w:t>
            </w:r>
          </w:p>
        </w:tc>
        <w:tc>
          <w:tcPr>
            <w:tcW w:w="742" w:type="dxa"/>
            <w:shd w:val="clear" w:color="auto" w:fill="FFFFFF" w:themeFill="background1"/>
          </w:tcPr>
          <w:p w14:paraId="437750BE" w14:textId="77777777" w:rsidR="00000A7F" w:rsidRPr="00250012" w:rsidRDefault="00000A7F" w:rsidP="00250012">
            <w:pPr>
              <w:spacing w:after="240"/>
              <w:rPr>
                <w:rFonts w:ascii="Gill Sans MT" w:hAnsi="Gill Sans MT"/>
                <w:sz w:val="24"/>
                <w:szCs w:val="24"/>
              </w:rPr>
            </w:pPr>
          </w:p>
        </w:tc>
      </w:tr>
      <w:tr w:rsidR="00000A7F" w:rsidRPr="00250012" w14:paraId="2A85D6BF" w14:textId="77777777" w:rsidTr="00000A7F">
        <w:tc>
          <w:tcPr>
            <w:tcW w:w="8500" w:type="dxa"/>
            <w:shd w:val="clear" w:color="auto" w:fill="FFFFFF" w:themeFill="background1"/>
          </w:tcPr>
          <w:p w14:paraId="58995B49"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provide differentiation of work activities using plain English?</w:t>
            </w:r>
          </w:p>
        </w:tc>
        <w:tc>
          <w:tcPr>
            <w:tcW w:w="742" w:type="dxa"/>
            <w:shd w:val="clear" w:color="auto" w:fill="FFFFFF" w:themeFill="background1"/>
          </w:tcPr>
          <w:p w14:paraId="0E4FE80C" w14:textId="77777777" w:rsidR="00000A7F" w:rsidRPr="00250012" w:rsidRDefault="00000A7F" w:rsidP="00250012">
            <w:pPr>
              <w:spacing w:after="240"/>
              <w:rPr>
                <w:rFonts w:ascii="Gill Sans MT" w:hAnsi="Gill Sans MT"/>
                <w:sz w:val="24"/>
                <w:szCs w:val="24"/>
              </w:rPr>
            </w:pPr>
          </w:p>
        </w:tc>
      </w:tr>
      <w:tr w:rsidR="00000A7F" w:rsidRPr="00250012" w14:paraId="7C9DAB21" w14:textId="77777777" w:rsidTr="00000A7F">
        <w:tc>
          <w:tcPr>
            <w:tcW w:w="8500" w:type="dxa"/>
            <w:shd w:val="clear" w:color="auto" w:fill="FFFFFF" w:themeFill="background1"/>
          </w:tcPr>
          <w:p w14:paraId="6B8C34AD"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staff turning off overhead projectors when not in use?</w:t>
            </w:r>
          </w:p>
        </w:tc>
        <w:tc>
          <w:tcPr>
            <w:tcW w:w="742" w:type="dxa"/>
            <w:shd w:val="clear" w:color="auto" w:fill="FFFFFF" w:themeFill="background1"/>
          </w:tcPr>
          <w:p w14:paraId="7CCDC223" w14:textId="77777777" w:rsidR="00000A7F" w:rsidRPr="00250012" w:rsidRDefault="00000A7F" w:rsidP="00250012">
            <w:pPr>
              <w:spacing w:after="240"/>
              <w:rPr>
                <w:rFonts w:ascii="Gill Sans MT" w:hAnsi="Gill Sans MT"/>
                <w:sz w:val="24"/>
                <w:szCs w:val="24"/>
              </w:rPr>
            </w:pPr>
          </w:p>
        </w:tc>
      </w:tr>
      <w:tr w:rsidR="00000A7F" w:rsidRPr="00250012" w14:paraId="7ADA14A4" w14:textId="77777777" w:rsidTr="00000A7F">
        <w:tc>
          <w:tcPr>
            <w:tcW w:w="8500" w:type="dxa"/>
            <w:shd w:val="clear" w:color="auto" w:fill="FFFFFF" w:themeFill="background1"/>
          </w:tcPr>
          <w:p w14:paraId="47BAF8EA" w14:textId="4D6D209E"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Are staff identifying </w:t>
            </w:r>
            <w:r w:rsidR="00803907">
              <w:rPr>
                <w:rFonts w:ascii="Gill Sans MT" w:hAnsi="Gill Sans MT"/>
                <w:sz w:val="24"/>
                <w:szCs w:val="24"/>
              </w:rPr>
              <w:t xml:space="preserve">the </w:t>
            </w:r>
            <w:r w:rsidRPr="00250012">
              <w:rPr>
                <w:rFonts w:ascii="Gill Sans MT" w:hAnsi="Gill Sans MT"/>
                <w:sz w:val="24"/>
                <w:szCs w:val="24"/>
              </w:rPr>
              <w:t>pupil’s contributions to lessons and repeating these?</w:t>
            </w:r>
          </w:p>
        </w:tc>
        <w:tc>
          <w:tcPr>
            <w:tcW w:w="742" w:type="dxa"/>
            <w:shd w:val="clear" w:color="auto" w:fill="FFFFFF" w:themeFill="background1"/>
          </w:tcPr>
          <w:p w14:paraId="6AEC0072" w14:textId="77777777" w:rsidR="00000A7F" w:rsidRPr="00250012" w:rsidRDefault="00000A7F" w:rsidP="00250012">
            <w:pPr>
              <w:spacing w:after="240"/>
              <w:rPr>
                <w:rFonts w:ascii="Gill Sans MT" w:hAnsi="Gill Sans MT"/>
                <w:sz w:val="24"/>
                <w:szCs w:val="24"/>
              </w:rPr>
            </w:pPr>
          </w:p>
        </w:tc>
      </w:tr>
      <w:tr w:rsidR="00000A7F" w:rsidRPr="00250012" w14:paraId="083CB8B5" w14:textId="77777777" w:rsidTr="00000A7F">
        <w:tc>
          <w:tcPr>
            <w:tcW w:w="8500" w:type="dxa"/>
            <w:shd w:val="clear" w:color="auto" w:fill="FFFFFF" w:themeFill="background1"/>
          </w:tcPr>
          <w:p w14:paraId="1B56C1E7"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staff standing still when teaching, facing the PUPIL and not the board?</w:t>
            </w:r>
          </w:p>
        </w:tc>
        <w:tc>
          <w:tcPr>
            <w:tcW w:w="742" w:type="dxa"/>
            <w:shd w:val="clear" w:color="auto" w:fill="FFFFFF" w:themeFill="background1"/>
          </w:tcPr>
          <w:p w14:paraId="6A598B2A" w14:textId="77777777" w:rsidR="00000A7F" w:rsidRPr="00250012" w:rsidRDefault="00000A7F" w:rsidP="00250012">
            <w:pPr>
              <w:spacing w:after="240"/>
              <w:rPr>
                <w:rFonts w:ascii="Gill Sans MT" w:hAnsi="Gill Sans MT"/>
                <w:sz w:val="24"/>
                <w:szCs w:val="24"/>
              </w:rPr>
            </w:pPr>
          </w:p>
        </w:tc>
      </w:tr>
      <w:tr w:rsidR="00000A7F" w:rsidRPr="00250012" w14:paraId="57251FD9" w14:textId="77777777" w:rsidTr="00000A7F">
        <w:tc>
          <w:tcPr>
            <w:tcW w:w="8500" w:type="dxa"/>
            <w:shd w:val="clear" w:color="auto" w:fill="FFFFFF" w:themeFill="background1"/>
          </w:tcPr>
          <w:p w14:paraId="1C86A131"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staff using a visual approach to phonics?</w:t>
            </w:r>
          </w:p>
        </w:tc>
        <w:tc>
          <w:tcPr>
            <w:tcW w:w="742" w:type="dxa"/>
            <w:shd w:val="clear" w:color="auto" w:fill="FFFFFF" w:themeFill="background1"/>
          </w:tcPr>
          <w:p w14:paraId="73E2996F" w14:textId="77777777" w:rsidR="00000A7F" w:rsidRPr="00250012" w:rsidRDefault="00000A7F" w:rsidP="00250012">
            <w:pPr>
              <w:spacing w:after="240"/>
              <w:rPr>
                <w:rFonts w:ascii="Gill Sans MT" w:hAnsi="Gill Sans MT"/>
                <w:sz w:val="24"/>
                <w:szCs w:val="24"/>
              </w:rPr>
            </w:pPr>
          </w:p>
        </w:tc>
      </w:tr>
      <w:tr w:rsidR="00000A7F" w:rsidRPr="00250012" w14:paraId="11A1330E" w14:textId="77777777" w:rsidTr="00000A7F">
        <w:tc>
          <w:tcPr>
            <w:tcW w:w="8500" w:type="dxa"/>
            <w:shd w:val="clear" w:color="auto" w:fill="FFFFFF" w:themeFill="background1"/>
          </w:tcPr>
          <w:p w14:paraId="4643B0A8"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pupils in a quiet environment for group work?</w:t>
            </w:r>
          </w:p>
        </w:tc>
        <w:tc>
          <w:tcPr>
            <w:tcW w:w="742" w:type="dxa"/>
            <w:shd w:val="clear" w:color="auto" w:fill="FFFFFF" w:themeFill="background1"/>
          </w:tcPr>
          <w:p w14:paraId="2DDCFB4B" w14:textId="77777777" w:rsidR="00000A7F" w:rsidRPr="00250012" w:rsidRDefault="00000A7F" w:rsidP="00250012">
            <w:pPr>
              <w:spacing w:after="240"/>
              <w:rPr>
                <w:rFonts w:ascii="Gill Sans MT" w:hAnsi="Gill Sans MT"/>
                <w:sz w:val="24"/>
                <w:szCs w:val="24"/>
              </w:rPr>
            </w:pPr>
          </w:p>
        </w:tc>
      </w:tr>
      <w:tr w:rsidR="00000A7F" w:rsidRPr="00250012" w14:paraId="337F369A" w14:textId="77777777" w:rsidTr="00000A7F">
        <w:tc>
          <w:tcPr>
            <w:tcW w:w="8500" w:type="dxa"/>
            <w:shd w:val="clear" w:color="auto" w:fill="FFFFFF" w:themeFill="background1"/>
          </w:tcPr>
          <w:p w14:paraId="70306C83"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pupils allowed to position themselves correctly in lessons?</w:t>
            </w:r>
          </w:p>
        </w:tc>
        <w:tc>
          <w:tcPr>
            <w:tcW w:w="742" w:type="dxa"/>
            <w:shd w:val="clear" w:color="auto" w:fill="FFFFFF" w:themeFill="background1"/>
          </w:tcPr>
          <w:p w14:paraId="0CBFC1EC" w14:textId="77777777" w:rsidR="00000A7F" w:rsidRPr="00250012" w:rsidRDefault="00000A7F" w:rsidP="00250012">
            <w:pPr>
              <w:spacing w:after="240"/>
              <w:rPr>
                <w:rFonts w:ascii="Gill Sans MT" w:hAnsi="Gill Sans MT"/>
                <w:sz w:val="24"/>
                <w:szCs w:val="24"/>
              </w:rPr>
            </w:pPr>
          </w:p>
        </w:tc>
      </w:tr>
      <w:tr w:rsidR="00000A7F" w:rsidRPr="00250012" w14:paraId="43A8695D" w14:textId="77777777" w:rsidTr="00000A7F">
        <w:tc>
          <w:tcPr>
            <w:tcW w:w="8500" w:type="dxa"/>
            <w:shd w:val="clear" w:color="auto" w:fill="FFFFFF" w:themeFill="background1"/>
          </w:tcPr>
          <w:p w14:paraId="325E90CE"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pupils have opportunities to meet and socialise with deaf peers to develop a positive deaf identity?</w:t>
            </w:r>
          </w:p>
        </w:tc>
        <w:tc>
          <w:tcPr>
            <w:tcW w:w="742" w:type="dxa"/>
            <w:shd w:val="clear" w:color="auto" w:fill="FFFFFF" w:themeFill="background1"/>
          </w:tcPr>
          <w:p w14:paraId="70E60706" w14:textId="77777777" w:rsidR="00000A7F" w:rsidRPr="00250012" w:rsidRDefault="00000A7F" w:rsidP="00250012">
            <w:pPr>
              <w:spacing w:after="240"/>
              <w:rPr>
                <w:rFonts w:ascii="Gill Sans MT" w:hAnsi="Gill Sans MT"/>
                <w:sz w:val="24"/>
                <w:szCs w:val="24"/>
              </w:rPr>
            </w:pPr>
          </w:p>
        </w:tc>
      </w:tr>
      <w:tr w:rsidR="00000A7F" w:rsidRPr="00250012" w14:paraId="6BEC7CD1" w14:textId="77777777" w:rsidTr="00000A7F">
        <w:tc>
          <w:tcPr>
            <w:tcW w:w="8500" w:type="dxa"/>
            <w:shd w:val="clear" w:color="auto" w:fill="FFFFFF" w:themeFill="background1"/>
          </w:tcPr>
          <w:p w14:paraId="2EDEFC1D"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Are staff providing a visual approach to reading?</w:t>
            </w:r>
          </w:p>
        </w:tc>
        <w:tc>
          <w:tcPr>
            <w:tcW w:w="742" w:type="dxa"/>
            <w:shd w:val="clear" w:color="auto" w:fill="FFFFFF" w:themeFill="background1"/>
          </w:tcPr>
          <w:p w14:paraId="3B7AAA85" w14:textId="77777777" w:rsidR="00000A7F" w:rsidRPr="00250012" w:rsidRDefault="00000A7F" w:rsidP="00250012">
            <w:pPr>
              <w:spacing w:after="240"/>
              <w:rPr>
                <w:rFonts w:ascii="Gill Sans MT" w:hAnsi="Gill Sans MT"/>
                <w:sz w:val="24"/>
                <w:szCs w:val="24"/>
              </w:rPr>
            </w:pPr>
          </w:p>
        </w:tc>
      </w:tr>
      <w:tr w:rsidR="00000A7F" w:rsidRPr="00250012" w14:paraId="31A36A4A" w14:textId="77777777" w:rsidTr="00000A7F">
        <w:tc>
          <w:tcPr>
            <w:tcW w:w="8500" w:type="dxa"/>
            <w:shd w:val="clear" w:color="auto" w:fill="FFFFFF" w:themeFill="background1"/>
          </w:tcPr>
          <w:p w14:paraId="6A7D4939"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Do staff anticipate PUPILs differing access needs in advance of learning opportunities and/or homework?</w:t>
            </w:r>
          </w:p>
        </w:tc>
        <w:tc>
          <w:tcPr>
            <w:tcW w:w="742" w:type="dxa"/>
            <w:shd w:val="clear" w:color="auto" w:fill="FFFFFF" w:themeFill="background1"/>
          </w:tcPr>
          <w:p w14:paraId="636EEDBD" w14:textId="77777777" w:rsidR="00000A7F" w:rsidRPr="00250012" w:rsidRDefault="00000A7F" w:rsidP="00250012">
            <w:pPr>
              <w:spacing w:after="240"/>
              <w:rPr>
                <w:rFonts w:ascii="Gill Sans MT" w:hAnsi="Gill Sans MT"/>
                <w:sz w:val="24"/>
                <w:szCs w:val="24"/>
              </w:rPr>
            </w:pPr>
          </w:p>
        </w:tc>
      </w:tr>
      <w:tr w:rsidR="00000A7F" w:rsidRPr="00250012" w14:paraId="78876AA8" w14:textId="77777777" w:rsidTr="00000A7F">
        <w:tc>
          <w:tcPr>
            <w:tcW w:w="8500" w:type="dxa"/>
            <w:shd w:val="clear" w:color="auto" w:fill="FFFFFF" w:themeFill="background1"/>
          </w:tcPr>
          <w:p w14:paraId="653171AC" w14:textId="77777777" w:rsidR="00000A7F" w:rsidRPr="00250012" w:rsidRDefault="00000A7F" w:rsidP="00250012">
            <w:pPr>
              <w:spacing w:after="240"/>
              <w:rPr>
                <w:rFonts w:ascii="Gill Sans MT" w:hAnsi="Gill Sans MT"/>
                <w:b/>
                <w:sz w:val="24"/>
                <w:szCs w:val="24"/>
              </w:rPr>
            </w:pPr>
            <w:r w:rsidRPr="00250012">
              <w:rPr>
                <w:rFonts w:ascii="Gill Sans MT" w:hAnsi="Gill Sans MT"/>
                <w:b/>
                <w:sz w:val="24"/>
                <w:szCs w:val="24"/>
              </w:rPr>
              <w:t>Multi-sensory impairment</w:t>
            </w:r>
          </w:p>
        </w:tc>
        <w:tc>
          <w:tcPr>
            <w:tcW w:w="742" w:type="dxa"/>
            <w:shd w:val="clear" w:color="auto" w:fill="FFFFFF" w:themeFill="background1"/>
          </w:tcPr>
          <w:p w14:paraId="34E2B6B1" w14:textId="77777777" w:rsidR="00000A7F" w:rsidRPr="00250012" w:rsidRDefault="00000A7F" w:rsidP="00250012">
            <w:pPr>
              <w:spacing w:after="240"/>
              <w:rPr>
                <w:rFonts w:ascii="Gill Sans MT" w:hAnsi="Gill Sans MT"/>
                <w:b/>
                <w:sz w:val="24"/>
                <w:szCs w:val="24"/>
              </w:rPr>
            </w:pPr>
          </w:p>
        </w:tc>
      </w:tr>
      <w:tr w:rsidR="00000A7F" w:rsidRPr="00250012" w14:paraId="598F1D66" w14:textId="77777777" w:rsidTr="00000A7F">
        <w:tc>
          <w:tcPr>
            <w:tcW w:w="8500" w:type="dxa"/>
            <w:shd w:val="clear" w:color="auto" w:fill="FFFFFF" w:themeFill="background1"/>
          </w:tcPr>
          <w:p w14:paraId="7E139E5F" w14:textId="6E89200B"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Have the above strategies and provision</w:t>
            </w:r>
            <w:r w:rsidR="00803907">
              <w:rPr>
                <w:rFonts w:ascii="Gill Sans MT" w:hAnsi="Gill Sans MT"/>
                <w:sz w:val="24"/>
                <w:szCs w:val="24"/>
              </w:rPr>
              <w:t>s</w:t>
            </w:r>
            <w:r w:rsidRPr="00250012">
              <w:rPr>
                <w:rFonts w:ascii="Gill Sans MT" w:hAnsi="Gill Sans MT"/>
                <w:sz w:val="24"/>
                <w:szCs w:val="24"/>
              </w:rPr>
              <w:t xml:space="preserve"> for VI and HI been considered?</w:t>
            </w:r>
          </w:p>
        </w:tc>
        <w:tc>
          <w:tcPr>
            <w:tcW w:w="742" w:type="dxa"/>
            <w:shd w:val="clear" w:color="auto" w:fill="FFFFFF" w:themeFill="background1"/>
          </w:tcPr>
          <w:p w14:paraId="51AF9FB7" w14:textId="77777777" w:rsidR="00000A7F" w:rsidRPr="00250012" w:rsidRDefault="00000A7F" w:rsidP="00250012">
            <w:pPr>
              <w:spacing w:after="240"/>
              <w:rPr>
                <w:rFonts w:ascii="Gill Sans MT" w:hAnsi="Gill Sans MT"/>
                <w:sz w:val="24"/>
                <w:szCs w:val="24"/>
              </w:rPr>
            </w:pPr>
          </w:p>
        </w:tc>
      </w:tr>
      <w:tr w:rsidR="00000A7F" w:rsidRPr="00250012" w14:paraId="4FBA708B" w14:textId="77777777" w:rsidTr="00000A7F">
        <w:tc>
          <w:tcPr>
            <w:tcW w:w="8500" w:type="dxa"/>
            <w:shd w:val="clear" w:color="auto" w:fill="FFFFFF" w:themeFill="background1"/>
          </w:tcPr>
          <w:p w14:paraId="6267BDCD"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Is the pupil able to communicate their needs, wants and ideas?</w:t>
            </w:r>
          </w:p>
        </w:tc>
        <w:tc>
          <w:tcPr>
            <w:tcW w:w="742" w:type="dxa"/>
            <w:shd w:val="clear" w:color="auto" w:fill="FFFFFF" w:themeFill="background1"/>
          </w:tcPr>
          <w:p w14:paraId="40E942F4" w14:textId="77777777" w:rsidR="00000A7F" w:rsidRPr="00250012" w:rsidRDefault="00000A7F" w:rsidP="00250012">
            <w:pPr>
              <w:spacing w:after="240"/>
              <w:rPr>
                <w:rFonts w:ascii="Gill Sans MT" w:hAnsi="Gill Sans MT"/>
                <w:sz w:val="24"/>
                <w:szCs w:val="24"/>
              </w:rPr>
            </w:pPr>
          </w:p>
        </w:tc>
      </w:tr>
      <w:tr w:rsidR="00000A7F" w:rsidRPr="00250012" w14:paraId="2BB0BAA6" w14:textId="77777777" w:rsidTr="00000A7F">
        <w:tc>
          <w:tcPr>
            <w:tcW w:w="8500" w:type="dxa"/>
            <w:shd w:val="clear" w:color="auto" w:fill="FFFFFF" w:themeFill="background1"/>
          </w:tcPr>
          <w:p w14:paraId="3E7C5F89" w14:textId="77777777"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Has the impact of the combined sensory loss been </w:t>
            </w:r>
            <w:proofErr w:type="gramStart"/>
            <w:r w:rsidRPr="00250012">
              <w:rPr>
                <w:rFonts w:ascii="Gill Sans MT" w:hAnsi="Gill Sans MT"/>
                <w:sz w:val="24"/>
                <w:szCs w:val="24"/>
              </w:rPr>
              <w:t>taken into account</w:t>
            </w:r>
            <w:proofErr w:type="gramEnd"/>
            <w:r w:rsidRPr="00250012">
              <w:rPr>
                <w:rFonts w:ascii="Gill Sans MT" w:hAnsi="Gill Sans MT"/>
                <w:sz w:val="24"/>
                <w:szCs w:val="24"/>
              </w:rPr>
              <w:t>?</w:t>
            </w:r>
          </w:p>
        </w:tc>
        <w:tc>
          <w:tcPr>
            <w:tcW w:w="742" w:type="dxa"/>
            <w:shd w:val="clear" w:color="auto" w:fill="FFFFFF" w:themeFill="background1"/>
          </w:tcPr>
          <w:p w14:paraId="4469D8D8" w14:textId="77777777" w:rsidR="00000A7F" w:rsidRPr="00250012" w:rsidRDefault="00000A7F" w:rsidP="00250012">
            <w:pPr>
              <w:spacing w:after="240"/>
              <w:rPr>
                <w:rFonts w:ascii="Gill Sans MT" w:hAnsi="Gill Sans MT"/>
                <w:sz w:val="24"/>
                <w:szCs w:val="24"/>
              </w:rPr>
            </w:pPr>
          </w:p>
        </w:tc>
      </w:tr>
      <w:tr w:rsidR="00000A7F" w:rsidRPr="00250012" w14:paraId="069EA121" w14:textId="77777777" w:rsidTr="00000A7F">
        <w:tc>
          <w:tcPr>
            <w:tcW w:w="8500" w:type="dxa"/>
            <w:shd w:val="clear" w:color="auto" w:fill="FFFFFF" w:themeFill="background1"/>
          </w:tcPr>
          <w:p w14:paraId="35F54686" w14:textId="0C16002B" w:rsidR="00000A7F" w:rsidRPr="00250012" w:rsidRDefault="00000A7F" w:rsidP="00250012">
            <w:pPr>
              <w:spacing w:after="240"/>
              <w:rPr>
                <w:rFonts w:ascii="Gill Sans MT" w:hAnsi="Gill Sans MT"/>
                <w:sz w:val="24"/>
                <w:szCs w:val="24"/>
              </w:rPr>
            </w:pPr>
            <w:r w:rsidRPr="00250012">
              <w:rPr>
                <w:rFonts w:ascii="Gill Sans MT" w:hAnsi="Gill Sans MT"/>
                <w:sz w:val="24"/>
                <w:szCs w:val="24"/>
              </w:rPr>
              <w:t xml:space="preserve">Has a coordinated approach been implemented to meet the </w:t>
            </w:r>
            <w:r w:rsidR="00803907">
              <w:rPr>
                <w:rFonts w:ascii="Gill Sans MT" w:hAnsi="Gill Sans MT"/>
                <w:sz w:val="24"/>
                <w:szCs w:val="24"/>
              </w:rPr>
              <w:t xml:space="preserve">pupil’s </w:t>
            </w:r>
            <w:r w:rsidRPr="00250012">
              <w:rPr>
                <w:rFonts w:ascii="Gill Sans MT" w:hAnsi="Gill Sans MT"/>
                <w:sz w:val="24"/>
                <w:szCs w:val="24"/>
              </w:rPr>
              <w:t>needs?</w:t>
            </w:r>
          </w:p>
        </w:tc>
        <w:tc>
          <w:tcPr>
            <w:tcW w:w="742" w:type="dxa"/>
            <w:shd w:val="clear" w:color="auto" w:fill="FFFFFF" w:themeFill="background1"/>
          </w:tcPr>
          <w:p w14:paraId="1D9F62D1" w14:textId="77777777" w:rsidR="00000A7F" w:rsidRPr="00250012" w:rsidRDefault="00000A7F" w:rsidP="00250012">
            <w:pPr>
              <w:spacing w:after="240"/>
              <w:rPr>
                <w:rFonts w:ascii="Gill Sans MT" w:hAnsi="Gill Sans MT"/>
                <w:sz w:val="24"/>
                <w:szCs w:val="24"/>
              </w:rPr>
            </w:pPr>
          </w:p>
        </w:tc>
      </w:tr>
    </w:tbl>
    <w:p w14:paraId="0E98211E" w14:textId="77777777" w:rsidR="00000A7F" w:rsidRPr="00250012" w:rsidRDefault="00000A7F" w:rsidP="00250012">
      <w:pPr>
        <w:spacing w:after="240"/>
        <w:rPr>
          <w:rFonts w:ascii="Gill Sans MT" w:hAnsi="Gill Sans MT"/>
          <w:i/>
          <w:sz w:val="24"/>
          <w:szCs w:val="24"/>
        </w:rPr>
      </w:pPr>
    </w:p>
    <w:p w14:paraId="7D3B433A" w14:textId="2B822A96" w:rsidR="00000A7F" w:rsidRPr="00E5724B" w:rsidRDefault="00000A7F" w:rsidP="00250012">
      <w:pPr>
        <w:spacing w:after="240"/>
        <w:rPr>
          <w:rFonts w:ascii="Gill Sans MT" w:hAnsi="Gill Sans MT"/>
          <w:sz w:val="24"/>
          <w:szCs w:val="24"/>
        </w:rPr>
      </w:pPr>
      <w:r w:rsidRPr="00E5724B">
        <w:rPr>
          <w:rFonts w:ascii="Gill Sans MT" w:hAnsi="Gill Sans MT"/>
          <w:sz w:val="24"/>
          <w:szCs w:val="24"/>
        </w:rPr>
        <w:t xml:space="preserve">The </w:t>
      </w:r>
      <w:hyperlink r:id="rId8" w:history="1">
        <w:r w:rsidRPr="00E5724B">
          <w:rPr>
            <w:rStyle w:val="Hyperlink"/>
            <w:rFonts w:ascii="Gill Sans MT" w:hAnsi="Gill Sans MT"/>
            <w:sz w:val="24"/>
            <w:szCs w:val="24"/>
          </w:rPr>
          <w:t xml:space="preserve">SEND Code of Practice </w:t>
        </w:r>
      </w:hyperlink>
      <w:r w:rsidRPr="00E5724B">
        <w:rPr>
          <w:rFonts w:ascii="Gill Sans MT" w:hAnsi="Gill Sans MT"/>
          <w:sz w:val="24"/>
          <w:szCs w:val="24"/>
        </w:rPr>
        <w:t xml:space="preserve"> (2015) states that where a </w:t>
      </w:r>
      <w:r w:rsidR="00803907">
        <w:rPr>
          <w:rFonts w:ascii="Gill Sans MT" w:hAnsi="Gill Sans MT"/>
          <w:sz w:val="24"/>
          <w:szCs w:val="24"/>
        </w:rPr>
        <w:t>pupil</w:t>
      </w:r>
      <w:r w:rsidRPr="00E5724B">
        <w:rPr>
          <w:rFonts w:ascii="Gill Sans MT" w:hAnsi="Gill Sans MT"/>
          <w:sz w:val="24"/>
          <w:szCs w:val="24"/>
        </w:rPr>
        <w:t xml:space="preserve"> does not make sufficient progress through the usual approaches to teaching and learning, staff should decide on ‘additional to’ or ‘different from’ interventions.</w:t>
      </w:r>
    </w:p>
    <w:p w14:paraId="658F0546" w14:textId="77777777" w:rsidR="00000A7F" w:rsidRPr="00E5724B" w:rsidRDefault="00000A7F" w:rsidP="00250012">
      <w:pPr>
        <w:spacing w:after="240"/>
        <w:rPr>
          <w:rStyle w:val="Hyperlink"/>
          <w:rFonts w:ascii="Gill Sans MT" w:hAnsi="Gill Sans MT"/>
          <w:sz w:val="24"/>
          <w:szCs w:val="24"/>
        </w:rPr>
      </w:pPr>
      <w:r w:rsidRPr="00E5724B">
        <w:rPr>
          <w:rFonts w:ascii="Gill Sans MT" w:hAnsi="Gill Sans MT"/>
          <w:sz w:val="24"/>
          <w:szCs w:val="24"/>
        </w:rPr>
        <w:t xml:space="preserve"> If pupils are still attaining at a level significantly below age-related expectations and there is evidence of an increasing gap between them and their peers, despite universal provision being appropriate to their needs then please refer to </w:t>
      </w:r>
      <w:hyperlink w:anchor="TargetGreen" w:history="1">
        <w:r w:rsidRPr="00E5724B">
          <w:rPr>
            <w:rStyle w:val="Hyperlink"/>
            <w:rFonts w:ascii="Gill Sans MT" w:hAnsi="Gill Sans MT"/>
            <w:sz w:val="24"/>
            <w:szCs w:val="24"/>
          </w:rPr>
          <w:t>Targeted Provision</w:t>
        </w:r>
      </w:hyperlink>
    </w:p>
    <w:p w14:paraId="3ACA3C5A" w14:textId="77777777" w:rsidR="00000A7F" w:rsidRPr="00E5724B" w:rsidRDefault="00000A7F" w:rsidP="00250012">
      <w:pPr>
        <w:spacing w:after="240"/>
        <w:rPr>
          <w:rStyle w:val="Hyperlink"/>
          <w:rFonts w:ascii="Gill Sans MT" w:hAnsi="Gill Sans MT"/>
          <w:sz w:val="24"/>
          <w:szCs w:val="24"/>
        </w:rPr>
      </w:pPr>
      <w:r w:rsidRPr="00E5724B">
        <w:rPr>
          <w:rFonts w:ascii="Gill Sans MT" w:hAnsi="Gill Sans MT"/>
          <w:sz w:val="24"/>
          <w:szCs w:val="24"/>
        </w:rPr>
        <w:t xml:space="preserve">For further specific resources and guidance please refer to the </w:t>
      </w:r>
      <w:hyperlink r:id="rId9" w:history="1">
        <w:r w:rsidRPr="00E5724B">
          <w:rPr>
            <w:rStyle w:val="Hyperlink"/>
            <w:rFonts w:ascii="Gill Sans MT" w:hAnsi="Gill Sans MT"/>
            <w:color w:val="548DD4" w:themeColor="text2" w:themeTint="99"/>
            <w:sz w:val="24"/>
            <w:szCs w:val="24"/>
          </w:rPr>
          <w:t>SENCO Guide</w:t>
        </w:r>
      </w:hyperlink>
    </w:p>
    <w:p w14:paraId="7B7A0E13" w14:textId="77777777" w:rsidR="00BB10F4" w:rsidRPr="00250012" w:rsidRDefault="00BB10F4" w:rsidP="00250012">
      <w:pPr>
        <w:spacing w:after="240"/>
        <w:rPr>
          <w:rFonts w:ascii="Gill Sans MT" w:hAnsi="Gill Sans MT"/>
          <w:sz w:val="24"/>
          <w:szCs w:val="24"/>
        </w:rPr>
      </w:pPr>
    </w:p>
    <w:sectPr w:rsidR="00BB10F4" w:rsidRPr="00250012" w:rsidSect="00000A7F">
      <w:headerReference w:type="even" r:id="rId10"/>
      <w:headerReference w:type="default" r:id="rId11"/>
      <w:footerReference w:type="even" r:id="rId12"/>
      <w:footerReference w:type="default" r:id="rId13"/>
      <w:headerReference w:type="first" r:id="rId14"/>
      <w:footerReference w:type="first" r:id="rId15"/>
      <w:pgSz w:w="11907" w:h="16839" w:code="9"/>
      <w:pgMar w:top="1440" w:right="1275"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C47A" w14:textId="77777777" w:rsidR="00C04092" w:rsidRDefault="00C04092" w:rsidP="00000A7F">
      <w:pPr>
        <w:spacing w:after="0" w:line="240" w:lineRule="auto"/>
      </w:pPr>
      <w:r>
        <w:separator/>
      </w:r>
    </w:p>
  </w:endnote>
  <w:endnote w:type="continuationSeparator" w:id="0">
    <w:p w14:paraId="6D3BAF10" w14:textId="77777777" w:rsidR="00C04092" w:rsidRDefault="00C04092" w:rsidP="000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6212" w14:textId="77777777" w:rsidR="00803907" w:rsidRDefault="00803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9F06" w14:textId="77777777" w:rsidR="00803907" w:rsidRDefault="00803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A1D8" w14:textId="77777777" w:rsidR="00803907" w:rsidRDefault="0080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2F94" w14:textId="77777777" w:rsidR="00C04092" w:rsidRDefault="00C04092" w:rsidP="00000A7F">
      <w:pPr>
        <w:spacing w:after="0" w:line="240" w:lineRule="auto"/>
      </w:pPr>
      <w:r>
        <w:separator/>
      </w:r>
    </w:p>
  </w:footnote>
  <w:footnote w:type="continuationSeparator" w:id="0">
    <w:p w14:paraId="0B4BA366" w14:textId="77777777" w:rsidR="00C04092" w:rsidRDefault="00C04092" w:rsidP="0000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053F" w14:textId="77777777" w:rsidR="00803907" w:rsidRDefault="00803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9298" w14:textId="065794E3" w:rsidR="00000A7F" w:rsidRDefault="00000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10C4" w14:textId="77777777" w:rsidR="00803907" w:rsidRDefault="00803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NTM0Nze0NDc3sTRS0lEKTi0uzszPAykwqgUAU7EwBCwAAAA="/>
  </w:docVars>
  <w:rsids>
    <w:rsidRoot w:val="00000A7F"/>
    <w:rsid w:val="00000A7F"/>
    <w:rsid w:val="0001726E"/>
    <w:rsid w:val="000C03E3"/>
    <w:rsid w:val="00250012"/>
    <w:rsid w:val="002E3D87"/>
    <w:rsid w:val="003460F6"/>
    <w:rsid w:val="004F7C58"/>
    <w:rsid w:val="00662AD2"/>
    <w:rsid w:val="00796663"/>
    <w:rsid w:val="00803907"/>
    <w:rsid w:val="00856345"/>
    <w:rsid w:val="009269FD"/>
    <w:rsid w:val="009C7709"/>
    <w:rsid w:val="00AE161B"/>
    <w:rsid w:val="00BB10F4"/>
    <w:rsid w:val="00C04092"/>
    <w:rsid w:val="00C80B13"/>
    <w:rsid w:val="00E5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D2A01"/>
  <w15:chartTrackingRefBased/>
  <w15:docId w15:val="{8F21293A-B922-4071-AB55-78D387FE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A7F"/>
    <w:pPr>
      <w:spacing w:after="200" w:line="276" w:lineRule="auto"/>
    </w:pPr>
    <w:rPr>
      <w:rFonts w:ascii="Arial" w:eastAsiaTheme="minorHAnsi" w:hAnsi="Arial" w:cstheme="minorBidi"/>
      <w:szCs w:val="22"/>
      <w:lang w:eastAsia="en-US"/>
    </w:rPr>
  </w:style>
  <w:style w:type="paragraph" w:styleId="Heading1">
    <w:name w:val="heading 1"/>
    <w:basedOn w:val="Normal"/>
    <w:next w:val="Normal"/>
    <w:link w:val="Heading1Char"/>
    <w:uiPriority w:val="9"/>
    <w:qFormat/>
    <w:rsid w:val="00000A7F"/>
    <w:pPr>
      <w:keepNext/>
      <w:keepLines/>
      <w:spacing w:after="0"/>
      <w:jc w:val="center"/>
      <w:outlineLvl w:val="0"/>
    </w:pPr>
    <w:rPr>
      <w:rFonts w:ascii="Calibri" w:eastAsiaTheme="majorEastAsia" w:hAnsi="Calibri"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A7F"/>
    <w:rPr>
      <w:rFonts w:ascii="Calibri" w:eastAsiaTheme="majorEastAsia" w:hAnsi="Calibri" w:cstheme="majorBidi"/>
      <w:b/>
      <w:bCs/>
      <w:sz w:val="36"/>
      <w:szCs w:val="28"/>
      <w:lang w:eastAsia="en-US"/>
    </w:rPr>
  </w:style>
  <w:style w:type="table" w:styleId="TableGrid">
    <w:name w:val="Table Grid"/>
    <w:basedOn w:val="TableNormal"/>
    <w:uiPriority w:val="59"/>
    <w:rsid w:val="00000A7F"/>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A7F"/>
    <w:rPr>
      <w:color w:val="0000FF" w:themeColor="hyperlink"/>
      <w:u w:val="single"/>
    </w:rPr>
  </w:style>
  <w:style w:type="paragraph" w:styleId="Header">
    <w:name w:val="header"/>
    <w:basedOn w:val="Normal"/>
    <w:link w:val="HeaderChar"/>
    <w:unhideWhenUsed/>
    <w:rsid w:val="00000A7F"/>
    <w:pPr>
      <w:tabs>
        <w:tab w:val="center" w:pos="4513"/>
        <w:tab w:val="right" w:pos="9026"/>
      </w:tabs>
      <w:spacing w:after="0" w:line="240" w:lineRule="auto"/>
    </w:pPr>
  </w:style>
  <w:style w:type="character" w:customStyle="1" w:styleId="HeaderChar">
    <w:name w:val="Header Char"/>
    <w:basedOn w:val="DefaultParagraphFont"/>
    <w:link w:val="Header"/>
    <w:rsid w:val="00000A7F"/>
    <w:rPr>
      <w:rFonts w:ascii="Arial" w:eastAsiaTheme="minorHAnsi" w:hAnsi="Arial" w:cstheme="minorBidi"/>
      <w:szCs w:val="22"/>
      <w:lang w:eastAsia="en-US"/>
    </w:rPr>
  </w:style>
  <w:style w:type="paragraph" w:styleId="Footer">
    <w:name w:val="footer"/>
    <w:basedOn w:val="Normal"/>
    <w:link w:val="FooterChar"/>
    <w:unhideWhenUsed/>
    <w:rsid w:val="00000A7F"/>
    <w:pPr>
      <w:tabs>
        <w:tab w:val="center" w:pos="4513"/>
        <w:tab w:val="right" w:pos="9026"/>
      </w:tabs>
      <w:spacing w:after="0" w:line="240" w:lineRule="auto"/>
    </w:pPr>
  </w:style>
  <w:style w:type="character" w:customStyle="1" w:styleId="FooterChar">
    <w:name w:val="Footer Char"/>
    <w:basedOn w:val="DefaultParagraphFont"/>
    <w:link w:val="Footer"/>
    <w:rsid w:val="00000A7F"/>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701</Words>
  <Characters>4000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Universal Provision Checklist: Sensory Needs</vt:lpstr>
    </vt:vector>
  </TitlesOfParts>
  <Company>Delt Shared Services Ltd</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Carla</dc:creator>
  <cp:keywords/>
  <dc:description/>
  <cp:lastModifiedBy>David Hodder</cp:lastModifiedBy>
  <cp:revision>5</cp:revision>
  <dcterms:created xsi:type="dcterms:W3CDTF">2022-07-08T11:43:00Z</dcterms:created>
  <dcterms:modified xsi:type="dcterms:W3CDTF">2022-07-12T09:34:00Z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318c2-6b86-43df-b189-c92fcad1cee5_Enabled">
    <vt:lpwstr>true</vt:lpwstr>
  </property>
  <property fmtid="{D5CDD505-2E9C-101B-9397-08002B2CF9AE}" pid="3" name="MSIP_Label_d57318c2-6b86-43df-b189-c92fcad1cee5_SetDate">
    <vt:lpwstr>2022-05-12T15:17:24Z</vt:lpwstr>
  </property>
  <property fmtid="{D5CDD505-2E9C-101B-9397-08002B2CF9AE}" pid="4" name="MSIP_Label_d57318c2-6b86-43df-b189-c92fcad1cee5_Method">
    <vt:lpwstr>Privileged</vt:lpwstr>
  </property>
  <property fmtid="{D5CDD505-2E9C-101B-9397-08002B2CF9AE}" pid="5" name="MSIP_Label_d57318c2-6b86-43df-b189-c92fcad1cee5_Name">
    <vt:lpwstr>d57318c2-6b86-43df-b189-c92fcad1cee5</vt:lpwstr>
  </property>
  <property fmtid="{D5CDD505-2E9C-101B-9397-08002B2CF9AE}" pid="6" name="MSIP_Label_d57318c2-6b86-43df-b189-c92fcad1cee5_SiteId">
    <vt:lpwstr>a9a3c3d1-fc0f-4943-bc2a-d73e388cc2df</vt:lpwstr>
  </property>
  <property fmtid="{D5CDD505-2E9C-101B-9397-08002B2CF9AE}" pid="7" name="MSIP_Label_d57318c2-6b86-43df-b189-c92fcad1cee5_ActionId">
    <vt:lpwstr>99514d9e-6780-402a-826a-00001d06178c</vt:lpwstr>
  </property>
  <property fmtid="{D5CDD505-2E9C-101B-9397-08002B2CF9AE}" pid="8" name="MSIP_Label_d57318c2-6b86-43df-b189-c92fcad1cee5_ContentBits">
    <vt:lpwstr>1</vt:lpwstr>
  </property>
</Properties>
</file>