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3A10" w14:textId="6B5F3BBF" w:rsidR="00DF4CE4" w:rsidRPr="00234E9F" w:rsidRDefault="00234E9F" w:rsidP="00234E9F">
      <w:pPr>
        <w:spacing w:after="240"/>
        <w:ind w:left="-709"/>
        <w:rPr>
          <w:rFonts w:ascii="Gill Sans MT" w:hAnsi="Gill Sans MT"/>
        </w:rPr>
      </w:pPr>
      <w:bookmarkStart w:id="0" w:name="_Quickchecker_Summary_1"/>
      <w:bookmarkEnd w:id="0"/>
      <w:r w:rsidRPr="00234E9F">
        <w:rPr>
          <w:rFonts w:ascii="Gill Sans MT" w:hAnsi="Gill Sans MT"/>
          <w:noProof/>
        </w:rPr>
        <w:drawing>
          <wp:inline distT="0" distB="0" distL="0" distR="0" wp14:anchorId="08ED483C" wp14:editId="11F8D155">
            <wp:extent cx="5760000" cy="193947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5121" w14:textId="1E3D00BC" w:rsidR="00DF4CE4" w:rsidRPr="00234E9F" w:rsidRDefault="00234E9F" w:rsidP="00234E9F">
      <w:pPr>
        <w:spacing w:after="240"/>
        <w:ind w:left="-709"/>
        <w:rPr>
          <w:rFonts w:ascii="Gill Sans MT" w:hAnsi="Gill Sans MT"/>
          <w:b/>
          <w:bCs/>
          <w:sz w:val="32"/>
          <w:szCs w:val="34"/>
        </w:rPr>
      </w:pPr>
      <w:r w:rsidRPr="00234E9F">
        <w:rPr>
          <w:rFonts w:ascii="Gill Sans MT" w:hAnsi="Gill Sans MT"/>
          <w:b/>
          <w:bCs/>
          <w:sz w:val="32"/>
          <w:szCs w:val="34"/>
        </w:rPr>
        <w:t>Assessment Checklist</w:t>
      </w:r>
    </w:p>
    <w:p w14:paraId="0C20838A" w14:textId="75A245C5" w:rsidR="000D5846" w:rsidRPr="00234E9F" w:rsidRDefault="00234E9F" w:rsidP="00234E9F">
      <w:pPr>
        <w:spacing w:after="240" w:line="240" w:lineRule="auto"/>
        <w:ind w:left="-709"/>
        <w:rPr>
          <w:rFonts w:ascii="Gill Sans MT" w:hAnsi="Gill Sans MT"/>
          <w:bCs/>
          <w:sz w:val="24"/>
        </w:rPr>
      </w:pPr>
      <w:bookmarkStart w:id="1" w:name="_Assessment_checklist"/>
      <w:bookmarkEnd w:id="1"/>
      <w:r w:rsidRPr="00234E9F">
        <w:rPr>
          <w:rFonts w:ascii="Gill Sans MT" w:hAnsi="Gill Sans MT"/>
          <w:bCs/>
          <w:sz w:val="24"/>
        </w:rPr>
        <w:t>To</w:t>
      </w:r>
      <w:r w:rsidR="000D5846" w:rsidRPr="00234E9F">
        <w:rPr>
          <w:rFonts w:ascii="Gill Sans MT" w:hAnsi="Gill Sans MT"/>
          <w:bCs/>
          <w:sz w:val="24"/>
        </w:rPr>
        <w:t xml:space="preserve"> identify a child or young person as needing SEN support, the class or subject teacher, working with the SENCO, should establish a clear analysis of needs (SEND Code of Practice: 0-25 years)</w:t>
      </w:r>
    </w:p>
    <w:p w14:paraId="5662FF47" w14:textId="77777777" w:rsidR="000D5846" w:rsidRPr="00234E9F" w:rsidRDefault="000D5846" w:rsidP="00234E9F">
      <w:pPr>
        <w:spacing w:after="240" w:line="240" w:lineRule="auto"/>
        <w:rPr>
          <w:rFonts w:ascii="Gill Sans MT" w:hAnsi="Gill Sans MT"/>
          <w:b/>
          <w:sz w:val="24"/>
        </w:rPr>
      </w:pP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</w:r>
      <w:r w:rsidRPr="00234E9F">
        <w:rPr>
          <w:rFonts w:ascii="Gill Sans MT" w:hAnsi="Gill Sans MT"/>
          <w:b/>
          <w:sz w:val="24"/>
        </w:rPr>
        <w:tab/>
        <w:t>Date and Comment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964"/>
        <w:gridCol w:w="3047"/>
      </w:tblGrid>
      <w:tr w:rsidR="000D5846" w:rsidRPr="00234E9F" w14:paraId="4892E9E6" w14:textId="77777777" w:rsidTr="00673960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ED6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t xml:space="preserve">Discussion with the pupil’s parents/carers, to establish their views and experience of the PUPIL and their </w:t>
            </w:r>
            <w:proofErr w:type="gramStart"/>
            <w:r w:rsidRPr="00234E9F">
              <w:rPr>
                <w:rFonts w:ascii="Gill Sans MT" w:hAnsi="Gill Sans MT"/>
                <w:sz w:val="24"/>
              </w:rPr>
              <w:t>needs;</w:t>
            </w:r>
            <w:proofErr w:type="gramEnd"/>
            <w:r w:rsidRPr="00234E9F">
              <w:rPr>
                <w:rFonts w:ascii="Gill Sans MT" w:hAnsi="Gill Sans MT"/>
                <w:sz w:val="24"/>
              </w:rPr>
              <w:t xml:space="preserve"> </w:t>
            </w:r>
          </w:p>
          <w:p w14:paraId="19F3BBA1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t xml:space="preserve">Signpost parents/carers to Plymouth’s Local Offer information and to independent parent support from Plymouth Information Advice and Support for SEND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8B2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</w:tr>
    </w:tbl>
    <w:p w14:paraId="4723F01A" w14:textId="77777777" w:rsidR="000D5846" w:rsidRPr="00234E9F" w:rsidRDefault="000D5846" w:rsidP="00234E9F">
      <w:pPr>
        <w:spacing w:after="240" w:line="240" w:lineRule="auto"/>
        <w:rPr>
          <w:rFonts w:ascii="Gill Sans MT" w:hAnsi="Gill Sans MT"/>
          <w:sz w:val="24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953"/>
        <w:gridCol w:w="3058"/>
      </w:tblGrid>
      <w:tr w:rsidR="000D5846" w:rsidRPr="00234E9F" w14:paraId="0E94A28B" w14:textId="77777777" w:rsidTr="006739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D3A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t xml:space="preserve">Discussion with the </w:t>
            </w:r>
            <w:r w:rsidRPr="00234E9F">
              <w:rPr>
                <w:rFonts w:ascii="Gill Sans MT" w:hAnsi="Gill Sans MT"/>
                <w:b/>
                <w:sz w:val="24"/>
              </w:rPr>
              <w:t>child or young person</w:t>
            </w:r>
            <w:r w:rsidRPr="00234E9F">
              <w:rPr>
                <w:rFonts w:ascii="Gill Sans MT" w:hAnsi="Gill Sans MT"/>
                <w:sz w:val="24"/>
              </w:rPr>
              <w:t xml:space="preserve">, where appropriate, to establish their views on what they consider their strengths and areas for development to be;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45C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</w:tr>
    </w:tbl>
    <w:p w14:paraId="772C6F28" w14:textId="77777777" w:rsidR="000D5846" w:rsidRPr="00234E9F" w:rsidRDefault="000D5846" w:rsidP="00234E9F">
      <w:pPr>
        <w:spacing w:after="240" w:line="240" w:lineRule="auto"/>
        <w:rPr>
          <w:rFonts w:ascii="Gill Sans MT" w:hAnsi="Gill Sans MT"/>
          <w:sz w:val="24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958"/>
        <w:gridCol w:w="3053"/>
      </w:tblGrid>
      <w:tr w:rsidR="000D5846" w:rsidRPr="00234E9F" w14:paraId="074D90F8" w14:textId="77777777" w:rsidTr="0067396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85D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t xml:space="preserve">If applicable, discussion with any </w:t>
            </w:r>
            <w:r w:rsidRPr="00234E9F">
              <w:rPr>
                <w:rFonts w:ascii="Gill Sans MT" w:hAnsi="Gill Sans MT"/>
                <w:b/>
                <w:sz w:val="24"/>
              </w:rPr>
              <w:t>outside practitioner</w:t>
            </w:r>
            <w:r w:rsidRPr="00234E9F">
              <w:rPr>
                <w:rFonts w:ascii="Gill Sans MT" w:hAnsi="Gill Sans MT"/>
                <w:sz w:val="24"/>
              </w:rPr>
              <w:t xml:space="preserve"> from health or social care whom the PUPIL is already known to;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B48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</w:tr>
    </w:tbl>
    <w:p w14:paraId="45BF3EA7" w14:textId="77777777" w:rsidR="000D5846" w:rsidRPr="00234E9F" w:rsidRDefault="000D5846" w:rsidP="00234E9F">
      <w:pPr>
        <w:spacing w:after="240" w:line="240" w:lineRule="auto"/>
        <w:rPr>
          <w:rFonts w:ascii="Gill Sans MT" w:hAnsi="Gill Sans MT"/>
          <w:sz w:val="24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962"/>
        <w:gridCol w:w="3049"/>
      </w:tblGrid>
      <w:tr w:rsidR="000D5846" w:rsidRPr="00234E9F" w14:paraId="0F3E1107" w14:textId="77777777" w:rsidTr="0067396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E39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b/>
                <w:sz w:val="24"/>
              </w:rPr>
              <w:t>Teacher assessments</w:t>
            </w:r>
            <w:r w:rsidRPr="00234E9F">
              <w:rPr>
                <w:rFonts w:ascii="Gill Sans MT" w:hAnsi="Gill Sans MT"/>
                <w:sz w:val="24"/>
              </w:rPr>
              <w:t xml:space="preserve">, including teacher’s knowledge and experience of the </w:t>
            </w:r>
            <w:proofErr w:type="gramStart"/>
            <w:r w:rsidRPr="00234E9F">
              <w:rPr>
                <w:rFonts w:ascii="Gill Sans MT" w:hAnsi="Gill Sans MT"/>
                <w:sz w:val="24"/>
              </w:rPr>
              <w:t>PUPIL;</w:t>
            </w:r>
            <w:proofErr w:type="gramEnd"/>
            <w:r w:rsidRPr="00234E9F">
              <w:rPr>
                <w:rFonts w:ascii="Gill Sans MT" w:hAnsi="Gill Sans MT"/>
                <w:sz w:val="24"/>
              </w:rPr>
              <w:t xml:space="preserve"> </w:t>
            </w:r>
          </w:p>
          <w:p w14:paraId="4E386D94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DAE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</w:tr>
    </w:tbl>
    <w:p w14:paraId="5B1FF3D6" w14:textId="77777777" w:rsidR="000D5846" w:rsidRPr="00234E9F" w:rsidRDefault="000D5846" w:rsidP="00234E9F">
      <w:pPr>
        <w:spacing w:after="240" w:line="240" w:lineRule="auto"/>
        <w:rPr>
          <w:rFonts w:ascii="Gill Sans MT" w:hAnsi="Gill Sans MT"/>
          <w:sz w:val="24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966"/>
        <w:gridCol w:w="3045"/>
      </w:tblGrid>
      <w:tr w:rsidR="000D5846" w:rsidRPr="00234E9F" w14:paraId="540E615C" w14:textId="77777777" w:rsidTr="00673960"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EB7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lastRenderedPageBreak/>
              <w:t xml:space="preserve">Analysis of progress in comparison to the pupil’s peers with reference to </w:t>
            </w:r>
            <w:r w:rsidRPr="00234E9F">
              <w:rPr>
                <w:rFonts w:ascii="Gill Sans MT" w:hAnsi="Gill Sans MT"/>
                <w:b/>
                <w:sz w:val="24"/>
              </w:rPr>
              <w:t>school data, national data and expectations.</w:t>
            </w:r>
            <w:r w:rsidRPr="00234E9F">
              <w:rPr>
                <w:rFonts w:ascii="Gill Sans MT" w:hAnsi="Gill Sans MT"/>
                <w:sz w:val="24"/>
              </w:rPr>
              <w:t xml:space="preserve"> </w:t>
            </w:r>
          </w:p>
          <w:p w14:paraId="16A4FADA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  <w:r w:rsidRPr="00234E9F">
              <w:rPr>
                <w:rFonts w:ascii="Gill Sans MT" w:hAnsi="Gill Sans MT"/>
                <w:sz w:val="24"/>
              </w:rPr>
              <w:t>As part of the Plan, Do, Review Cycle analysis of individual progress following interventions at each review provides further assessment informatio</w:t>
            </w:r>
            <w:r w:rsidR="00F045D3" w:rsidRPr="00234E9F">
              <w:rPr>
                <w:rFonts w:ascii="Gill Sans MT" w:hAnsi="Gill Sans MT"/>
                <w:sz w:val="24"/>
              </w:rPr>
              <w:t>n.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726" w14:textId="77777777" w:rsidR="000D5846" w:rsidRPr="00234E9F" w:rsidRDefault="000D5846" w:rsidP="00234E9F">
            <w:pPr>
              <w:spacing w:after="240"/>
              <w:rPr>
                <w:rFonts w:ascii="Gill Sans MT" w:hAnsi="Gill Sans MT"/>
                <w:sz w:val="24"/>
              </w:rPr>
            </w:pPr>
          </w:p>
        </w:tc>
      </w:tr>
    </w:tbl>
    <w:p w14:paraId="211E0865" w14:textId="408E4440" w:rsidR="003B33C5" w:rsidRDefault="003B33C5" w:rsidP="00234E9F">
      <w:pPr>
        <w:spacing w:after="240" w:line="240" w:lineRule="auto"/>
        <w:rPr>
          <w:rFonts w:ascii="Gill Sans MT" w:hAnsi="Gill Sans MT"/>
          <w:sz w:val="22"/>
        </w:rPr>
      </w:pPr>
      <w:bookmarkStart w:id="2" w:name="_SEND_Indicators:_Communication"/>
      <w:bookmarkStart w:id="3" w:name="_SEND_Indicators:_Cognition"/>
      <w:bookmarkStart w:id="4" w:name="_SEND_Indicators:_Cognition_1"/>
      <w:bookmarkEnd w:id="2"/>
      <w:bookmarkEnd w:id="3"/>
      <w:bookmarkEnd w:id="4"/>
    </w:p>
    <w:p w14:paraId="2CDD26D0" w14:textId="77777777" w:rsidR="00673960" w:rsidRPr="00234E9F" w:rsidRDefault="00673960" w:rsidP="00234E9F">
      <w:pPr>
        <w:spacing w:after="240" w:line="240" w:lineRule="auto"/>
        <w:rPr>
          <w:rFonts w:ascii="Gill Sans MT" w:hAnsi="Gill Sans MT"/>
          <w:sz w:val="22"/>
        </w:rPr>
      </w:pPr>
    </w:p>
    <w:sectPr w:rsidR="00673960" w:rsidRPr="00234E9F" w:rsidSect="00AF09AE">
      <w:headerReference w:type="first" r:id="rId9"/>
      <w:pgSz w:w="11907" w:h="16839" w:code="9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DDD" w14:textId="77777777" w:rsidR="00EC2EC4" w:rsidRDefault="00EC2EC4" w:rsidP="0077754B">
      <w:pPr>
        <w:spacing w:after="0" w:line="240" w:lineRule="auto"/>
      </w:pPr>
      <w:r>
        <w:separator/>
      </w:r>
    </w:p>
  </w:endnote>
  <w:endnote w:type="continuationSeparator" w:id="0">
    <w:p w14:paraId="1274E986" w14:textId="77777777" w:rsidR="00EC2EC4" w:rsidRDefault="00EC2EC4" w:rsidP="0077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5DD4" w14:textId="77777777" w:rsidR="00EC2EC4" w:rsidRDefault="00EC2EC4" w:rsidP="0077754B">
      <w:pPr>
        <w:spacing w:after="0" w:line="240" w:lineRule="auto"/>
      </w:pPr>
      <w:r>
        <w:separator/>
      </w:r>
    </w:p>
  </w:footnote>
  <w:footnote w:type="continuationSeparator" w:id="0">
    <w:p w14:paraId="4CE6EAF1" w14:textId="77777777" w:rsidR="00EC2EC4" w:rsidRDefault="00EC2EC4" w:rsidP="0077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01D5" w14:textId="77777777" w:rsidR="00F045D3" w:rsidRDefault="00F045D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65408" behindDoc="0" locked="0" layoutInCell="0" allowOverlap="1" wp14:anchorId="4133E023" wp14:editId="7E2A6EE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92" name="MSIPCMd93a41b693a20552366cbb9f" descr="{&quot;HashCode&quot;:349282919,&quot;Height&quot;:841.0,&quot;Width&quot;:595.0,&quot;Placement&quot;:&quot;Header&quot;,&quot;Index&quot;:&quot;FirstPage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ECAF6" w14:textId="77777777" w:rsidR="00F045D3" w:rsidRPr="00643CD7" w:rsidRDefault="00F045D3" w:rsidP="003B33C5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43CD7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E023" id="_x0000_t202" coordsize="21600,21600" o:spt="202" path="m,l,21600r21600,l21600,xe">
              <v:stroke joinstyle="miter"/>
              <v:path gradientshapeok="t" o:connecttype="rect"/>
            </v:shapetype>
            <v:shape id="MSIPCMd93a41b693a20552366cbb9f" o:spid="_x0000_s1030" type="#_x0000_t202" alt="{&quot;HashCode&quot;:349282919,&quot;Height&quot;:841.0,&quot;Width&quot;:595.0,&quot;Placement&quot;:&quot;Header&quot;,&quot;Index&quot;:&quot;FirstPage&quot;,&quot;Section&quot;:7,&quot;Top&quot;:0.0,&quot;Left&quot;:0.0}" style="position:absolute;margin-left:0;margin-top:1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hiHAIAACwEAAAOAAAAZHJzL2Uyb0RvYy54bWysU99v2jAQfp+0/8Hy+0igwNqIULFWTJNQ&#10;W4lOfTaOTSLZPs82JOyv39khM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" o:allowincell="f" filled="f" stroked="f" strokeweight=".5pt">
              <v:textbox inset="20pt,0,,0">
                <w:txbxContent>
                  <w:p w14:paraId="05DECAF6" w14:textId="77777777" w:rsidR="00F045D3" w:rsidRPr="00643CD7" w:rsidRDefault="00F045D3" w:rsidP="003B33C5">
                    <w:pPr>
                      <w:spacing w:after="0"/>
                      <w:rPr>
                        <w:rFonts w:cs="Arial"/>
                        <w:color w:val="000000"/>
                        <w:sz w:val="24"/>
                      </w:rPr>
                    </w:pPr>
                    <w:r w:rsidRPr="00643CD7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00D"/>
    <w:multiLevelType w:val="hybridMultilevel"/>
    <w:tmpl w:val="2B00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850"/>
    <w:multiLevelType w:val="hybridMultilevel"/>
    <w:tmpl w:val="5CB4E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1CA"/>
    <w:multiLevelType w:val="multilevel"/>
    <w:tmpl w:val="B96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900AC"/>
    <w:multiLevelType w:val="hybridMultilevel"/>
    <w:tmpl w:val="96AA7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213EC"/>
    <w:multiLevelType w:val="hybridMultilevel"/>
    <w:tmpl w:val="EA06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A3A"/>
    <w:multiLevelType w:val="hybridMultilevel"/>
    <w:tmpl w:val="0076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1357E"/>
    <w:multiLevelType w:val="hybridMultilevel"/>
    <w:tmpl w:val="A984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30F0A"/>
    <w:multiLevelType w:val="hybridMultilevel"/>
    <w:tmpl w:val="61C2E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5F"/>
    <w:multiLevelType w:val="hybridMultilevel"/>
    <w:tmpl w:val="9A648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C4649"/>
    <w:multiLevelType w:val="hybridMultilevel"/>
    <w:tmpl w:val="5F8E63FC"/>
    <w:lvl w:ilvl="0" w:tplc="3870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717EE"/>
    <w:multiLevelType w:val="hybridMultilevel"/>
    <w:tmpl w:val="54A49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233"/>
    <w:multiLevelType w:val="hybridMultilevel"/>
    <w:tmpl w:val="37FE6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0362E"/>
    <w:multiLevelType w:val="hybridMultilevel"/>
    <w:tmpl w:val="9E1E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F0C"/>
    <w:multiLevelType w:val="hybridMultilevel"/>
    <w:tmpl w:val="17FC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BA1"/>
    <w:multiLevelType w:val="hybridMultilevel"/>
    <w:tmpl w:val="EED63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84C1F"/>
    <w:multiLevelType w:val="hybridMultilevel"/>
    <w:tmpl w:val="04907212"/>
    <w:lvl w:ilvl="0" w:tplc="30663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6268"/>
    <w:multiLevelType w:val="hybridMultilevel"/>
    <w:tmpl w:val="E24C2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6854"/>
    <w:multiLevelType w:val="hybridMultilevel"/>
    <w:tmpl w:val="58867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C15C5"/>
    <w:multiLevelType w:val="hybridMultilevel"/>
    <w:tmpl w:val="A90E2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0380"/>
    <w:multiLevelType w:val="hybridMultilevel"/>
    <w:tmpl w:val="DE1E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C724E"/>
    <w:multiLevelType w:val="hybridMultilevel"/>
    <w:tmpl w:val="B35A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37D0C"/>
    <w:multiLevelType w:val="hybridMultilevel"/>
    <w:tmpl w:val="FFEA5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54E29"/>
    <w:multiLevelType w:val="hybridMultilevel"/>
    <w:tmpl w:val="595ED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4438B"/>
    <w:multiLevelType w:val="hybridMultilevel"/>
    <w:tmpl w:val="0962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94A0E"/>
    <w:multiLevelType w:val="hybridMultilevel"/>
    <w:tmpl w:val="E5A44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B5F7B"/>
    <w:multiLevelType w:val="hybridMultilevel"/>
    <w:tmpl w:val="56C0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A33F64"/>
    <w:multiLevelType w:val="hybridMultilevel"/>
    <w:tmpl w:val="28828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14E9A"/>
    <w:multiLevelType w:val="hybridMultilevel"/>
    <w:tmpl w:val="4E34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C7AAD"/>
    <w:multiLevelType w:val="hybridMultilevel"/>
    <w:tmpl w:val="BA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32FA3"/>
    <w:multiLevelType w:val="hybridMultilevel"/>
    <w:tmpl w:val="6360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681DA6"/>
    <w:multiLevelType w:val="hybridMultilevel"/>
    <w:tmpl w:val="BEEE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E1985"/>
    <w:multiLevelType w:val="hybridMultilevel"/>
    <w:tmpl w:val="3B50CF9E"/>
    <w:lvl w:ilvl="0" w:tplc="0B04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4F88"/>
    <w:multiLevelType w:val="hybridMultilevel"/>
    <w:tmpl w:val="986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80F"/>
    <w:multiLevelType w:val="hybridMultilevel"/>
    <w:tmpl w:val="75DAA414"/>
    <w:lvl w:ilvl="0" w:tplc="0B04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1A9A"/>
    <w:multiLevelType w:val="hybridMultilevel"/>
    <w:tmpl w:val="5FD29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E3AA5"/>
    <w:multiLevelType w:val="hybridMultilevel"/>
    <w:tmpl w:val="CE0E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77306"/>
    <w:multiLevelType w:val="hybridMultilevel"/>
    <w:tmpl w:val="D708E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0A619A"/>
    <w:multiLevelType w:val="hybridMultilevel"/>
    <w:tmpl w:val="1690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112F6"/>
    <w:multiLevelType w:val="hybridMultilevel"/>
    <w:tmpl w:val="5FE4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65B53"/>
    <w:multiLevelType w:val="hybridMultilevel"/>
    <w:tmpl w:val="5FE4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4981">
    <w:abstractNumId w:val="15"/>
  </w:num>
  <w:num w:numId="2" w16cid:durableId="2132281291">
    <w:abstractNumId w:val="22"/>
  </w:num>
  <w:num w:numId="3" w16cid:durableId="1104691015">
    <w:abstractNumId w:val="33"/>
  </w:num>
  <w:num w:numId="4" w16cid:durableId="1657604936">
    <w:abstractNumId w:val="17"/>
  </w:num>
  <w:num w:numId="5" w16cid:durableId="1405104913">
    <w:abstractNumId w:val="16"/>
  </w:num>
  <w:num w:numId="6" w16cid:durableId="261887542">
    <w:abstractNumId w:val="34"/>
  </w:num>
  <w:num w:numId="7" w16cid:durableId="631716819">
    <w:abstractNumId w:val="12"/>
  </w:num>
  <w:num w:numId="8" w16cid:durableId="994186212">
    <w:abstractNumId w:val="7"/>
  </w:num>
  <w:num w:numId="9" w16cid:durableId="1577862409">
    <w:abstractNumId w:val="13"/>
  </w:num>
  <w:num w:numId="10" w16cid:durableId="1997605901">
    <w:abstractNumId w:val="28"/>
  </w:num>
  <w:num w:numId="11" w16cid:durableId="1818180468">
    <w:abstractNumId w:val="31"/>
  </w:num>
  <w:num w:numId="12" w16cid:durableId="220216735">
    <w:abstractNumId w:val="23"/>
  </w:num>
  <w:num w:numId="13" w16cid:durableId="1410276215">
    <w:abstractNumId w:val="6"/>
  </w:num>
  <w:num w:numId="14" w16cid:durableId="1731153152">
    <w:abstractNumId w:val="1"/>
  </w:num>
  <w:num w:numId="15" w16cid:durableId="1707025511">
    <w:abstractNumId w:val="4"/>
  </w:num>
  <w:num w:numId="16" w16cid:durableId="1029988303">
    <w:abstractNumId w:val="38"/>
  </w:num>
  <w:num w:numId="17" w16cid:durableId="1355427325">
    <w:abstractNumId w:val="26"/>
  </w:num>
  <w:num w:numId="18" w16cid:durableId="510991574">
    <w:abstractNumId w:val="39"/>
  </w:num>
  <w:num w:numId="19" w16cid:durableId="232550616">
    <w:abstractNumId w:val="5"/>
  </w:num>
  <w:num w:numId="20" w16cid:durableId="1851215743">
    <w:abstractNumId w:val="3"/>
  </w:num>
  <w:num w:numId="21" w16cid:durableId="1303387381">
    <w:abstractNumId w:val="20"/>
  </w:num>
  <w:num w:numId="22" w16cid:durableId="1000042166">
    <w:abstractNumId w:val="2"/>
  </w:num>
  <w:num w:numId="23" w16cid:durableId="290093224">
    <w:abstractNumId w:val="24"/>
  </w:num>
  <w:num w:numId="24" w16cid:durableId="1415858747">
    <w:abstractNumId w:val="18"/>
  </w:num>
  <w:num w:numId="25" w16cid:durableId="1259366026">
    <w:abstractNumId w:val="8"/>
  </w:num>
  <w:num w:numId="26" w16cid:durableId="574752237">
    <w:abstractNumId w:val="30"/>
  </w:num>
  <w:num w:numId="27" w16cid:durableId="1189486466">
    <w:abstractNumId w:val="35"/>
  </w:num>
  <w:num w:numId="28" w16cid:durableId="664473671">
    <w:abstractNumId w:val="19"/>
  </w:num>
  <w:num w:numId="29" w16cid:durableId="1601527910">
    <w:abstractNumId w:val="10"/>
  </w:num>
  <w:num w:numId="30" w16cid:durableId="616529053">
    <w:abstractNumId w:val="32"/>
  </w:num>
  <w:num w:numId="31" w16cid:durableId="1390761519">
    <w:abstractNumId w:val="27"/>
  </w:num>
  <w:num w:numId="32" w16cid:durableId="56517156">
    <w:abstractNumId w:val="37"/>
  </w:num>
  <w:num w:numId="33" w16cid:durableId="1985500755">
    <w:abstractNumId w:val="0"/>
  </w:num>
  <w:num w:numId="34" w16cid:durableId="1813013924">
    <w:abstractNumId w:val="9"/>
  </w:num>
  <w:num w:numId="35" w16cid:durableId="888107621">
    <w:abstractNumId w:val="11"/>
  </w:num>
  <w:num w:numId="36" w16cid:durableId="963343925">
    <w:abstractNumId w:val="25"/>
  </w:num>
  <w:num w:numId="37" w16cid:durableId="1228957743">
    <w:abstractNumId w:val="36"/>
  </w:num>
  <w:num w:numId="38" w16cid:durableId="1549027457">
    <w:abstractNumId w:val="29"/>
  </w:num>
  <w:num w:numId="39" w16cid:durableId="2062942700">
    <w:abstractNumId w:val="14"/>
  </w:num>
  <w:num w:numId="40" w16cid:durableId="19554799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TGwNDc1MzI3MjZX0lEKTi0uzszPAykwqgUAscL3UywAAAA="/>
  </w:docVars>
  <w:rsids>
    <w:rsidRoot w:val="000D5846"/>
    <w:rsid w:val="00047562"/>
    <w:rsid w:val="000C03E3"/>
    <w:rsid w:val="000D5846"/>
    <w:rsid w:val="00132CAF"/>
    <w:rsid w:val="001B5514"/>
    <w:rsid w:val="00234E9F"/>
    <w:rsid w:val="00253B7F"/>
    <w:rsid w:val="00256962"/>
    <w:rsid w:val="002607C6"/>
    <w:rsid w:val="002B0CB7"/>
    <w:rsid w:val="002E642B"/>
    <w:rsid w:val="00307298"/>
    <w:rsid w:val="003B33C5"/>
    <w:rsid w:val="004314A7"/>
    <w:rsid w:val="004F7C58"/>
    <w:rsid w:val="00673960"/>
    <w:rsid w:val="00677244"/>
    <w:rsid w:val="006A35C3"/>
    <w:rsid w:val="00774AAF"/>
    <w:rsid w:val="0077754B"/>
    <w:rsid w:val="007B02B4"/>
    <w:rsid w:val="00856345"/>
    <w:rsid w:val="008F26AB"/>
    <w:rsid w:val="009269FD"/>
    <w:rsid w:val="009C7709"/>
    <w:rsid w:val="00A20D3C"/>
    <w:rsid w:val="00A71A79"/>
    <w:rsid w:val="00A901E6"/>
    <w:rsid w:val="00AA3231"/>
    <w:rsid w:val="00AF09AE"/>
    <w:rsid w:val="00B264FF"/>
    <w:rsid w:val="00B3765C"/>
    <w:rsid w:val="00B724E0"/>
    <w:rsid w:val="00B9756A"/>
    <w:rsid w:val="00BA172F"/>
    <w:rsid w:val="00BB10F4"/>
    <w:rsid w:val="00C36D26"/>
    <w:rsid w:val="00C662EA"/>
    <w:rsid w:val="00DA2AA7"/>
    <w:rsid w:val="00DC25EC"/>
    <w:rsid w:val="00DF4CE4"/>
    <w:rsid w:val="00E0196F"/>
    <w:rsid w:val="00EC2EC4"/>
    <w:rsid w:val="00EF7A00"/>
    <w:rsid w:val="00F045D3"/>
    <w:rsid w:val="00FA449C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17983"/>
  <w15:chartTrackingRefBased/>
  <w15:docId w15:val="{4D0604A9-D8A3-4DFB-A41B-23FBACB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846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4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aliases w:val="Sidebar1"/>
    <w:basedOn w:val="Normal"/>
    <w:next w:val="Normal"/>
    <w:link w:val="Heading2Char"/>
    <w:autoRedefine/>
    <w:uiPriority w:val="9"/>
    <w:unhideWhenUsed/>
    <w:qFormat/>
    <w:rsid w:val="003B33C5"/>
    <w:pPr>
      <w:keepNext/>
      <w:keepLines/>
      <w:spacing w:before="200" w:after="0"/>
      <w:jc w:val="center"/>
      <w:outlineLvl w:val="1"/>
    </w:pPr>
    <w:rPr>
      <w:rFonts w:ascii="Calibri" w:eastAsiaTheme="majorEastAsia" w:hAnsi="Calibri" w:cstheme="majorBidi"/>
      <w:bCs/>
      <w:color w:val="FFFFFF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46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character" w:customStyle="1" w:styleId="Heading2Char">
    <w:name w:val="Heading 2 Char"/>
    <w:aliases w:val="Sidebar1 Char"/>
    <w:basedOn w:val="DefaultParagraphFont"/>
    <w:link w:val="Heading2"/>
    <w:uiPriority w:val="9"/>
    <w:rsid w:val="003B33C5"/>
    <w:rPr>
      <w:rFonts w:ascii="Calibri" w:eastAsiaTheme="majorEastAsia" w:hAnsi="Calibri" w:cstheme="majorBidi"/>
      <w:bCs/>
      <w:color w:val="FFFFFF" w:themeColor="background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B33C5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B33C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D5846"/>
    <w:pPr>
      <w:ind w:left="720"/>
      <w:contextualSpacing/>
    </w:pPr>
  </w:style>
  <w:style w:type="table" w:styleId="TableGrid">
    <w:name w:val="Table Grid"/>
    <w:basedOn w:val="TableNormal"/>
    <w:uiPriority w:val="59"/>
    <w:rsid w:val="000D5846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3C5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C5"/>
    <w:rPr>
      <w:rFonts w:ascii="Tahoma" w:eastAsiaTheme="minorHAnsi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C5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C5"/>
    <w:rPr>
      <w:rFonts w:ascii="Arial" w:eastAsiaTheme="minorHAnsi" w:hAnsi="Arial" w:cstheme="minorBidi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B33C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33C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3B33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5">
    <w:name w:val="Plain Table 5"/>
    <w:basedOn w:val="TableNormal"/>
    <w:uiPriority w:val="45"/>
    <w:rsid w:val="000475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3154-4F19-4AC4-B0CA-F2C43995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6</cp:revision>
  <dcterms:created xsi:type="dcterms:W3CDTF">2022-07-08T11:50:00Z</dcterms:created>
  <dcterms:modified xsi:type="dcterms:W3CDTF">2022-07-08T13:03:00Z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2022-05-12T15:06:55Z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909fea5f-2d8e-4a33-8d16-000021abc253</vt:lpwstr>
  </property>
  <property fmtid="{D5CDD505-2E9C-101B-9397-08002B2CF9AE}" pid="8" name="MSIP_Label_d57318c2-6b86-43df-b189-c92fcad1cee5_ContentBits">
    <vt:lpwstr>1</vt:lpwstr>
  </property>
</Properties>
</file>